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79262" w14:textId="77777777" w:rsidR="00CC0463" w:rsidRDefault="00CC0463" w:rsidP="00F8031C">
      <w:pPr>
        <w:bidi/>
        <w:jc w:val="center"/>
        <w:rPr>
          <w:rFonts w:hint="cs"/>
          <w:lang w:bidi="fa-IR"/>
        </w:rPr>
      </w:pPr>
    </w:p>
    <w:p w14:paraId="71277AC9" w14:textId="77777777" w:rsidR="00F8031C" w:rsidRPr="001E79B4" w:rsidRDefault="00F8031C" w:rsidP="00CC0463">
      <w:pPr>
        <w:bidi/>
        <w:spacing w:after="0" w:line="240" w:lineRule="auto"/>
        <w:jc w:val="center"/>
        <w:rPr>
          <w:rFonts w:ascii="IranNastaliq" w:hAnsi="IranNastaliq" w:cs="B Zar"/>
          <w:sz w:val="44"/>
          <w:szCs w:val="44"/>
          <w:rtl/>
        </w:rPr>
      </w:pPr>
      <w:r w:rsidRPr="001E79B4">
        <w:rPr>
          <w:rFonts w:ascii="IranNastaliq" w:hAnsi="IranNastaliq" w:cs="B Zar"/>
          <w:sz w:val="44"/>
          <w:szCs w:val="44"/>
          <w:rtl/>
        </w:rPr>
        <w:t>دانشگاه علوم پزشکی</w:t>
      </w:r>
    </w:p>
    <w:p w14:paraId="129E7246" w14:textId="77777777" w:rsidR="00F8031C" w:rsidRPr="001E79B4" w:rsidRDefault="00F8031C" w:rsidP="00CC0463">
      <w:pPr>
        <w:bidi/>
        <w:spacing w:after="0" w:line="240" w:lineRule="auto"/>
        <w:jc w:val="center"/>
        <w:rPr>
          <w:rFonts w:ascii="IranNastaliq" w:hAnsi="IranNastaliq" w:cs="B Zar"/>
          <w:sz w:val="44"/>
          <w:szCs w:val="44"/>
          <w:rtl/>
        </w:rPr>
      </w:pPr>
      <w:r w:rsidRPr="001E79B4">
        <w:rPr>
          <w:rFonts w:ascii="IranNastaliq" w:hAnsi="IranNastaliq" w:cs="B Zar"/>
          <w:sz w:val="44"/>
          <w:szCs w:val="44"/>
          <w:rtl/>
        </w:rPr>
        <w:t>و خدمات بهداشتی درمانی ایران</w:t>
      </w:r>
    </w:p>
    <w:p w14:paraId="6392A7A4" w14:textId="77777777" w:rsidR="00F8031C" w:rsidRPr="001E79B4" w:rsidRDefault="00F8031C" w:rsidP="00CC0463">
      <w:pPr>
        <w:bidi/>
        <w:spacing w:after="0"/>
        <w:jc w:val="center"/>
        <w:rPr>
          <w:rFonts w:cs="B Zar"/>
          <w:sz w:val="28"/>
          <w:szCs w:val="28"/>
          <w:rtl/>
        </w:rPr>
      </w:pPr>
      <w:r w:rsidRPr="001E79B4">
        <w:rPr>
          <w:rFonts w:cs="B Zar" w:hint="cs"/>
          <w:sz w:val="28"/>
          <w:szCs w:val="28"/>
          <w:rtl/>
        </w:rPr>
        <w:t>معاونت آموزشی</w:t>
      </w:r>
    </w:p>
    <w:p w14:paraId="0C3631F9" w14:textId="77777777" w:rsidR="00776EA1" w:rsidRPr="001E79B4" w:rsidRDefault="001C3511" w:rsidP="00CC0463">
      <w:pPr>
        <w:bidi/>
        <w:spacing w:after="0"/>
        <w:jc w:val="center"/>
        <w:rPr>
          <w:rFonts w:cs="B Zar"/>
          <w:sz w:val="28"/>
          <w:szCs w:val="28"/>
          <w:rtl/>
        </w:rPr>
      </w:pPr>
      <w:r w:rsidRPr="001E79B4">
        <w:rPr>
          <w:rFonts w:cs="B Zar"/>
          <w:sz w:val="28"/>
          <w:szCs w:val="28"/>
          <w:rtl/>
        </w:rPr>
        <w:t>مركز مطالعات و توسعه آموزش علوم پزشکي</w:t>
      </w:r>
    </w:p>
    <w:p w14:paraId="1627C672" w14:textId="77777777" w:rsidR="001C3511" w:rsidRPr="001E79B4" w:rsidRDefault="001C3511" w:rsidP="00CC0463">
      <w:pPr>
        <w:bidi/>
        <w:spacing w:after="0"/>
        <w:jc w:val="center"/>
        <w:rPr>
          <w:rFonts w:cs="B Zar"/>
          <w:sz w:val="28"/>
          <w:szCs w:val="28"/>
          <w:rtl/>
        </w:rPr>
      </w:pPr>
      <w:r w:rsidRPr="001E79B4">
        <w:rPr>
          <w:rFonts w:cs="B Zar"/>
          <w:sz w:val="28"/>
          <w:szCs w:val="28"/>
          <w:rtl/>
        </w:rPr>
        <w:t>واحد برنامه</w:t>
      </w:r>
      <w:r w:rsidRPr="001E79B4">
        <w:rPr>
          <w:rFonts w:cs="B Zar" w:hint="cs"/>
          <w:sz w:val="28"/>
          <w:szCs w:val="28"/>
          <w:rtl/>
        </w:rPr>
        <w:t xml:space="preserve"> </w:t>
      </w:r>
      <w:r w:rsidRPr="001E79B4">
        <w:rPr>
          <w:rFonts w:cs="B Zar"/>
          <w:sz w:val="28"/>
          <w:szCs w:val="28"/>
          <w:rtl/>
        </w:rPr>
        <w:t>ریزی آموزشي</w:t>
      </w:r>
    </w:p>
    <w:p w14:paraId="0EF4C49B" w14:textId="3F676847" w:rsidR="001C3511" w:rsidRPr="00CC0463" w:rsidRDefault="001C3511" w:rsidP="00CC0463">
      <w:pPr>
        <w:bidi/>
        <w:spacing w:after="0"/>
        <w:jc w:val="center"/>
        <w:rPr>
          <w:rFonts w:cs="B Titr"/>
          <w:b/>
          <w:bCs/>
          <w:sz w:val="32"/>
          <w:szCs w:val="32"/>
          <w:rtl/>
          <w:lang w:bidi="fa-IR"/>
        </w:rPr>
      </w:pPr>
      <w:r w:rsidRPr="00CC0463">
        <w:rPr>
          <w:rFonts w:cs="B Titr"/>
          <w:b/>
          <w:bCs/>
          <w:sz w:val="32"/>
          <w:szCs w:val="32"/>
          <w:rtl/>
        </w:rPr>
        <w:t>چارچوب طراحی</w:t>
      </w:r>
      <w:r w:rsidRPr="00CC0463">
        <w:rPr>
          <w:rFonts w:cs="B Titr" w:hint="cs"/>
          <w:b/>
          <w:bCs/>
          <w:sz w:val="32"/>
          <w:szCs w:val="32"/>
          <w:rtl/>
        </w:rPr>
        <w:t xml:space="preserve"> «</w:t>
      </w:r>
      <w:r w:rsidRPr="00CC0463">
        <w:rPr>
          <w:rFonts w:cs="B Titr"/>
          <w:b/>
          <w:bCs/>
          <w:sz w:val="32"/>
          <w:szCs w:val="32"/>
          <w:rtl/>
        </w:rPr>
        <w:t>طرح دوره</w:t>
      </w:r>
      <w:r w:rsidR="002F5E97">
        <w:rPr>
          <w:rFonts w:cs="B Titr" w:hint="cs"/>
          <w:b/>
          <w:bCs/>
          <w:sz w:val="32"/>
          <w:szCs w:val="32"/>
          <w:rtl/>
        </w:rPr>
        <w:t xml:space="preserve"> نظری- عملی</w:t>
      </w:r>
      <w:r w:rsidRPr="00CC0463">
        <w:rPr>
          <w:rFonts w:cs="B Titr"/>
          <w:b/>
          <w:bCs/>
          <w:sz w:val="32"/>
          <w:szCs w:val="32"/>
        </w:rPr>
        <w:t>«</w:t>
      </w:r>
      <w:r w:rsidR="002F5E97">
        <w:rPr>
          <w:rFonts w:cs="B Titr" w:hint="cs"/>
          <w:b/>
          <w:bCs/>
          <w:sz w:val="32"/>
          <w:szCs w:val="32"/>
          <w:rtl/>
          <w:lang w:bidi="fa-IR"/>
        </w:rPr>
        <w:t xml:space="preserve"> </w:t>
      </w:r>
    </w:p>
    <w:p w14:paraId="5F2722D5" w14:textId="77777777" w:rsidR="00F8031C" w:rsidRDefault="00F8031C" w:rsidP="00F8031C">
      <w:pPr>
        <w:bidi/>
        <w:rPr>
          <w:rtl/>
        </w:rPr>
      </w:pPr>
    </w:p>
    <w:p w14:paraId="44C9AFE3" w14:textId="645D8CA7" w:rsidR="000C739E" w:rsidRPr="000C739E" w:rsidRDefault="000C739E" w:rsidP="000C739E">
      <w:pPr>
        <w:rPr>
          <w:rFonts w:cs="B Nazanin"/>
        </w:rPr>
      </w:pPr>
      <w:r w:rsidRPr="000C739E">
        <w:rPr>
          <w:rFonts w:cs="B Nazanin"/>
          <w:b/>
          <w:bCs/>
        </w:rPr>
        <w:t>Course Title</w:t>
      </w:r>
      <w:r w:rsidRPr="000C739E">
        <w:rPr>
          <w:rFonts w:cs="B Nazanin"/>
        </w:rPr>
        <w:t>: Fundamentals of Dental Materials</w:t>
      </w:r>
    </w:p>
    <w:p w14:paraId="086D8191" w14:textId="73E9D8D4" w:rsidR="000C739E" w:rsidRPr="000C739E" w:rsidRDefault="000C739E" w:rsidP="000C739E">
      <w:pPr>
        <w:rPr>
          <w:rFonts w:cs="B Nazanin"/>
        </w:rPr>
      </w:pPr>
      <w:r w:rsidRPr="000C739E">
        <w:rPr>
          <w:rFonts w:cs="B Nazanin"/>
          <w:b/>
          <w:bCs/>
        </w:rPr>
        <w:t>Type and Number of Credits</w:t>
      </w:r>
      <w:r w:rsidRPr="000C739E">
        <w:rPr>
          <w:rFonts w:cs="B Nazanin"/>
        </w:rPr>
        <w:t>: Theoretical, 1 credit</w:t>
      </w:r>
    </w:p>
    <w:p w14:paraId="6C1052F1" w14:textId="19D1B6D2" w:rsidR="000C739E" w:rsidRPr="000C739E" w:rsidRDefault="000C739E" w:rsidP="000C739E">
      <w:pPr>
        <w:rPr>
          <w:rFonts w:cs="B Nazanin"/>
        </w:rPr>
      </w:pPr>
      <w:r w:rsidRPr="000C739E">
        <w:rPr>
          <w:rFonts w:cs="B Nazanin"/>
          <w:b/>
          <w:bCs/>
        </w:rPr>
        <w:t>Course Coordinator</w:t>
      </w:r>
      <w:r w:rsidRPr="000C739E">
        <w:rPr>
          <w:rFonts w:cs="B Nazanin"/>
        </w:rPr>
        <w:t>: Dr. Atieh Sadat Hashemian</w:t>
      </w:r>
    </w:p>
    <w:p w14:paraId="57CF5E46" w14:textId="3ED8357B" w:rsidR="000C739E" w:rsidRPr="000C739E" w:rsidRDefault="000C739E" w:rsidP="000C739E">
      <w:pPr>
        <w:rPr>
          <w:rFonts w:cs="B Nazanin"/>
        </w:rPr>
      </w:pPr>
      <w:r w:rsidRPr="000C739E">
        <w:rPr>
          <w:rFonts w:cs="B Nazanin"/>
          <w:b/>
          <w:bCs/>
        </w:rPr>
        <w:t>Prerequisites/Co-requisites</w:t>
      </w:r>
      <w:r w:rsidRPr="000C739E">
        <w:rPr>
          <w:rFonts w:cs="B Nazanin"/>
        </w:rPr>
        <w:t>: None</w:t>
      </w:r>
    </w:p>
    <w:p w14:paraId="2AB9186C" w14:textId="129C22DA" w:rsidR="000C739E" w:rsidRDefault="000C739E" w:rsidP="008438AB">
      <w:pPr>
        <w:rPr>
          <w:rFonts w:cs="B Nazanin"/>
          <w:b/>
          <w:bCs/>
        </w:rPr>
      </w:pPr>
      <w:r w:rsidRPr="000C739E">
        <w:rPr>
          <w:rFonts w:cs="B Nazanin"/>
          <w:b/>
          <w:bCs/>
        </w:rPr>
        <w:t>Program and Level of Study</w:t>
      </w:r>
      <w:r w:rsidR="008438AB">
        <w:rPr>
          <w:rFonts w:cs="B Nazanin"/>
        </w:rPr>
        <w:t xml:space="preserve">: </w:t>
      </w:r>
      <w:r w:rsidR="008438AB" w:rsidRPr="008438AB">
        <w:rPr>
          <w:rFonts w:cs="B Nazanin"/>
          <w:b/>
          <w:bCs/>
        </w:rPr>
        <w:t>Doctor of Dental Surgery</w:t>
      </w:r>
      <w:r w:rsidR="008438AB">
        <w:rPr>
          <w:rFonts w:cs="B Nazanin"/>
          <w:b/>
          <w:bCs/>
        </w:rPr>
        <w:t xml:space="preserve"> </w:t>
      </w:r>
      <w:r w:rsidR="008438AB" w:rsidRPr="008438AB">
        <w:rPr>
          <w:rFonts w:cs="B Nazanin"/>
          <w:b/>
          <w:bCs/>
        </w:rPr>
        <w:t>(D.D.S.)</w:t>
      </w:r>
    </w:p>
    <w:p w14:paraId="7640B069" w14:textId="77777777" w:rsidR="008438AB" w:rsidRPr="008438AB" w:rsidRDefault="008438AB" w:rsidP="008438AB">
      <w:pPr>
        <w:rPr>
          <w:rFonts w:cs="B Nazanin"/>
          <w:b/>
          <w:bCs/>
        </w:rPr>
      </w:pPr>
    </w:p>
    <w:p w14:paraId="0AF6C525" w14:textId="1CDB78E1" w:rsidR="000C739E" w:rsidRPr="000C739E" w:rsidRDefault="000C739E" w:rsidP="000C739E">
      <w:pPr>
        <w:rPr>
          <w:rFonts w:cs="B Nazanin"/>
          <w:b/>
          <w:bCs/>
        </w:rPr>
      </w:pPr>
      <w:r w:rsidRPr="000C739E">
        <w:rPr>
          <w:rFonts w:cs="B Nazanin"/>
          <w:b/>
          <w:bCs/>
        </w:rPr>
        <w:t>Course Coordinator Information:</w:t>
      </w:r>
    </w:p>
    <w:p w14:paraId="37F5C940" w14:textId="77777777" w:rsidR="000C739E" w:rsidRPr="000C739E" w:rsidRDefault="000C739E" w:rsidP="000C739E">
      <w:pPr>
        <w:numPr>
          <w:ilvl w:val="0"/>
          <w:numId w:val="11"/>
        </w:numPr>
        <w:rPr>
          <w:rFonts w:cs="B Nazanin"/>
        </w:rPr>
      </w:pPr>
      <w:r w:rsidRPr="000C739E">
        <w:rPr>
          <w:rFonts w:cs="B Nazanin"/>
          <w:b/>
          <w:bCs/>
        </w:rPr>
        <w:t>Academic Rank</w:t>
      </w:r>
      <w:r w:rsidRPr="000C739E">
        <w:rPr>
          <w:rFonts w:cs="B Nazanin"/>
        </w:rPr>
        <w:t>: Assistant Professor</w:t>
      </w:r>
    </w:p>
    <w:p w14:paraId="6B36678D" w14:textId="7576AE5C" w:rsidR="000C739E" w:rsidRPr="000C739E" w:rsidRDefault="000C739E" w:rsidP="000C739E">
      <w:pPr>
        <w:numPr>
          <w:ilvl w:val="0"/>
          <w:numId w:val="11"/>
        </w:numPr>
        <w:rPr>
          <w:rFonts w:cs="B Nazanin"/>
        </w:rPr>
      </w:pPr>
      <w:r w:rsidRPr="000C739E">
        <w:rPr>
          <w:rFonts w:cs="B Nazanin"/>
          <w:b/>
          <w:bCs/>
        </w:rPr>
        <w:t>Specialty</w:t>
      </w:r>
      <w:r w:rsidRPr="000C739E">
        <w:rPr>
          <w:rFonts w:cs="B Nazanin"/>
        </w:rPr>
        <w:t xml:space="preserve">: </w:t>
      </w:r>
      <w:r>
        <w:rPr>
          <w:rFonts w:cs="B Nazanin"/>
        </w:rPr>
        <w:t>Dentist</w:t>
      </w:r>
      <w:r w:rsidRPr="000C739E">
        <w:rPr>
          <w:rFonts w:cs="B Nazanin"/>
        </w:rPr>
        <w:t xml:space="preserve"> - PhD in Dental Biomaterials</w:t>
      </w:r>
    </w:p>
    <w:p w14:paraId="212F7B1E" w14:textId="77777777" w:rsidR="000C739E" w:rsidRPr="000C739E" w:rsidRDefault="000C739E" w:rsidP="000C739E">
      <w:pPr>
        <w:numPr>
          <w:ilvl w:val="0"/>
          <w:numId w:val="11"/>
        </w:numPr>
        <w:rPr>
          <w:rFonts w:cs="B Nazanin"/>
        </w:rPr>
      </w:pPr>
      <w:r w:rsidRPr="000C739E">
        <w:rPr>
          <w:rFonts w:cs="B Nazanin"/>
          <w:b/>
          <w:bCs/>
        </w:rPr>
        <w:t>Workplace</w:t>
      </w:r>
      <w:r w:rsidRPr="000C739E">
        <w:rPr>
          <w:rFonts w:cs="B Nazanin"/>
        </w:rPr>
        <w:t>: International Campus, Faculty of Dentistry, Iran University of Medical Sciences</w:t>
      </w:r>
    </w:p>
    <w:p w14:paraId="35930125" w14:textId="77777777" w:rsidR="000C739E" w:rsidRPr="000C739E" w:rsidRDefault="000C739E" w:rsidP="000C739E">
      <w:pPr>
        <w:numPr>
          <w:ilvl w:val="0"/>
          <w:numId w:val="11"/>
        </w:numPr>
        <w:rPr>
          <w:rFonts w:cs="B Nazanin"/>
        </w:rPr>
      </w:pPr>
      <w:r w:rsidRPr="000C739E">
        <w:rPr>
          <w:rFonts w:cs="B Nazanin"/>
          <w:b/>
          <w:bCs/>
        </w:rPr>
        <w:t>Contact Information</w:t>
      </w:r>
      <w:r w:rsidRPr="000C739E">
        <w:rPr>
          <w:rFonts w:cs="B Nazanin"/>
        </w:rPr>
        <w:t>:</w:t>
      </w:r>
      <w:r w:rsidRPr="000C739E">
        <w:rPr>
          <w:rFonts w:cs="B Nazanin"/>
        </w:rPr>
        <w:br/>
      </w:r>
      <w:r w:rsidRPr="000C739E">
        <w:rPr>
          <w:rFonts w:cs="B Nazanin"/>
          <w:b/>
          <w:bCs/>
        </w:rPr>
        <w:t>Email</w:t>
      </w:r>
      <w:r w:rsidRPr="000C739E">
        <w:rPr>
          <w:rFonts w:cs="B Nazanin"/>
        </w:rPr>
        <w:t>: atieh.h999@gmail.com</w:t>
      </w:r>
    </w:p>
    <w:p w14:paraId="164176F1" w14:textId="53571997" w:rsidR="00F8031C" w:rsidRDefault="00F8031C" w:rsidP="000C739E">
      <w:pPr>
        <w:rPr>
          <w:rFonts w:cs="B Nazanin"/>
          <w:rtl/>
        </w:rPr>
      </w:pPr>
    </w:p>
    <w:p w14:paraId="4F7DA9B2" w14:textId="77777777" w:rsidR="00DD7113" w:rsidRPr="00DD7113" w:rsidRDefault="00DD7113" w:rsidP="00DD7113">
      <w:pPr>
        <w:bidi/>
        <w:rPr>
          <w:rFonts w:cs="B Nazanin"/>
          <w:rtl/>
        </w:rPr>
      </w:pPr>
    </w:p>
    <w:p w14:paraId="6D966E32" w14:textId="77777777" w:rsidR="000C739E" w:rsidRPr="000C739E" w:rsidRDefault="000C739E" w:rsidP="000C739E">
      <w:pPr>
        <w:rPr>
          <w:rFonts w:cs="B Nazanin"/>
          <w:b/>
          <w:bCs/>
          <w:sz w:val="24"/>
          <w:szCs w:val="24"/>
        </w:rPr>
      </w:pPr>
      <w:r w:rsidRPr="000C739E">
        <w:rPr>
          <w:rFonts w:cs="B Nazanin"/>
          <w:b/>
          <w:bCs/>
          <w:sz w:val="24"/>
          <w:szCs w:val="24"/>
        </w:rPr>
        <w:t>General Description of the Course:</w:t>
      </w:r>
    </w:p>
    <w:p w14:paraId="3F0E58A5" w14:textId="77777777" w:rsidR="000C739E" w:rsidRPr="000C739E" w:rsidRDefault="000C739E" w:rsidP="000C739E">
      <w:pPr>
        <w:jc w:val="both"/>
        <w:rPr>
          <w:rFonts w:cs="B Nazanin"/>
          <w:sz w:val="24"/>
          <w:szCs w:val="24"/>
        </w:rPr>
      </w:pPr>
      <w:r w:rsidRPr="000C739E">
        <w:rPr>
          <w:rFonts w:cs="B Nazanin"/>
          <w:sz w:val="24"/>
          <w:szCs w:val="24"/>
        </w:rPr>
        <w:t>In the "Fundamentals of Dental Materials" course, the classification of materials used in dentistry, descriptions of material properties, and methods for their use are taught. By the end of the course, the student should have comprehensive knowledge of dental materials, considering their function, composition, and properties.</w:t>
      </w:r>
    </w:p>
    <w:p w14:paraId="4A772501" w14:textId="77777777" w:rsidR="000C739E" w:rsidRPr="000C739E" w:rsidRDefault="000C739E" w:rsidP="000C739E">
      <w:pPr>
        <w:rPr>
          <w:rFonts w:cs="B Nazanin"/>
          <w:b/>
          <w:bCs/>
          <w:sz w:val="24"/>
          <w:szCs w:val="24"/>
        </w:rPr>
      </w:pPr>
      <w:r w:rsidRPr="000C739E">
        <w:rPr>
          <w:rFonts w:cs="B Nazanin"/>
          <w:b/>
          <w:bCs/>
          <w:sz w:val="24"/>
          <w:szCs w:val="24"/>
        </w:rPr>
        <w:t>General Objectives/Competency Focus Areas:</w:t>
      </w:r>
    </w:p>
    <w:p w14:paraId="57D3704D" w14:textId="77777777" w:rsidR="000C739E" w:rsidRPr="000C739E" w:rsidRDefault="000C739E" w:rsidP="00FD01E2">
      <w:pPr>
        <w:jc w:val="both"/>
        <w:rPr>
          <w:rFonts w:cs="B Nazanin"/>
          <w:sz w:val="24"/>
          <w:szCs w:val="24"/>
        </w:rPr>
      </w:pPr>
      <w:r w:rsidRPr="000C739E">
        <w:rPr>
          <w:rFonts w:cs="B Nazanin"/>
          <w:sz w:val="24"/>
          <w:szCs w:val="24"/>
        </w:rPr>
        <w:lastRenderedPageBreak/>
        <w:t>The student should be familiar with the definition, classification of materials, their general properties, the characteristics of each material used in dentistry, and how to apply them.</w:t>
      </w:r>
    </w:p>
    <w:p w14:paraId="33EADC04" w14:textId="77777777" w:rsidR="000C739E" w:rsidRPr="000C739E" w:rsidRDefault="000C739E" w:rsidP="000C739E">
      <w:pPr>
        <w:rPr>
          <w:rFonts w:cs="B Nazanin"/>
          <w:b/>
          <w:bCs/>
          <w:sz w:val="24"/>
          <w:szCs w:val="24"/>
        </w:rPr>
      </w:pPr>
      <w:r w:rsidRPr="000C739E">
        <w:rPr>
          <w:rFonts w:cs="B Nazanin"/>
          <w:b/>
          <w:bCs/>
          <w:sz w:val="24"/>
          <w:szCs w:val="24"/>
        </w:rPr>
        <w:t>Specific Objectives/Core Competencies:</w:t>
      </w:r>
    </w:p>
    <w:p w14:paraId="54074F2F" w14:textId="77777777" w:rsidR="000C739E" w:rsidRPr="000C739E" w:rsidRDefault="000C739E" w:rsidP="000C739E">
      <w:pPr>
        <w:rPr>
          <w:rFonts w:cs="B Nazanin"/>
          <w:b/>
          <w:bCs/>
          <w:sz w:val="24"/>
          <w:szCs w:val="24"/>
        </w:rPr>
      </w:pPr>
      <w:r w:rsidRPr="000C739E">
        <w:rPr>
          <w:rFonts w:cs="B Nazanin"/>
          <w:b/>
          <w:bCs/>
          <w:sz w:val="24"/>
          <w:szCs w:val="24"/>
        </w:rPr>
        <w:t>By the end of this course, students are expected to:</w:t>
      </w:r>
    </w:p>
    <w:p w14:paraId="37758DB9" w14:textId="77777777" w:rsidR="000C739E" w:rsidRPr="000C739E" w:rsidRDefault="000C739E" w:rsidP="000C739E">
      <w:pPr>
        <w:numPr>
          <w:ilvl w:val="0"/>
          <w:numId w:val="12"/>
        </w:numPr>
        <w:rPr>
          <w:rFonts w:cs="B Nazanin"/>
          <w:sz w:val="24"/>
          <w:szCs w:val="24"/>
        </w:rPr>
      </w:pPr>
      <w:r w:rsidRPr="000C739E">
        <w:rPr>
          <w:rFonts w:cs="B Nazanin"/>
          <w:sz w:val="24"/>
          <w:szCs w:val="24"/>
        </w:rPr>
        <w:t>Understand the classification of materials and their various properties.</w:t>
      </w:r>
    </w:p>
    <w:p w14:paraId="33CACF45" w14:textId="77777777" w:rsidR="000C739E" w:rsidRPr="000C739E" w:rsidRDefault="000C739E" w:rsidP="000C739E">
      <w:pPr>
        <w:numPr>
          <w:ilvl w:val="0"/>
          <w:numId w:val="12"/>
        </w:numPr>
        <w:rPr>
          <w:rFonts w:cs="B Nazanin"/>
          <w:sz w:val="24"/>
          <w:szCs w:val="24"/>
        </w:rPr>
      </w:pPr>
      <w:r w:rsidRPr="000C739E">
        <w:rPr>
          <w:rFonts w:cs="B Nazanin"/>
          <w:sz w:val="24"/>
          <w:szCs w:val="24"/>
        </w:rPr>
        <w:t>Know the classification and characteristics of impression materials, the fundamentals of restorative dental materials, and adhesives.</w:t>
      </w:r>
    </w:p>
    <w:p w14:paraId="067E5479" w14:textId="77777777" w:rsidR="000C739E" w:rsidRPr="000C739E" w:rsidRDefault="000C739E" w:rsidP="000C739E">
      <w:pPr>
        <w:numPr>
          <w:ilvl w:val="0"/>
          <w:numId w:val="12"/>
        </w:numPr>
        <w:rPr>
          <w:rFonts w:cs="B Nazanin"/>
          <w:sz w:val="24"/>
          <w:szCs w:val="24"/>
        </w:rPr>
      </w:pPr>
      <w:r w:rsidRPr="000C739E">
        <w:rPr>
          <w:rFonts w:cs="B Nazanin"/>
          <w:sz w:val="24"/>
          <w:szCs w:val="24"/>
        </w:rPr>
        <w:t>Explain the types of dental cements, the classification of dental alloys, and the physical properties of alloy systems.</w:t>
      </w:r>
    </w:p>
    <w:p w14:paraId="377B6798" w14:textId="77777777" w:rsidR="000C739E" w:rsidRPr="000C739E" w:rsidRDefault="000C739E" w:rsidP="000C739E">
      <w:pPr>
        <w:numPr>
          <w:ilvl w:val="0"/>
          <w:numId w:val="12"/>
        </w:numPr>
        <w:rPr>
          <w:rFonts w:cs="B Nazanin"/>
          <w:sz w:val="24"/>
          <w:szCs w:val="24"/>
        </w:rPr>
      </w:pPr>
      <w:r w:rsidRPr="000C739E">
        <w:rPr>
          <w:rFonts w:cs="B Nazanin"/>
          <w:sz w:val="24"/>
          <w:szCs w:val="24"/>
        </w:rPr>
        <w:t>Explain the fundamentals and applications of dental ceramics.</w:t>
      </w:r>
    </w:p>
    <w:p w14:paraId="1442108E" w14:textId="77777777" w:rsidR="000C739E" w:rsidRPr="000C739E" w:rsidRDefault="000C739E" w:rsidP="000C739E">
      <w:pPr>
        <w:numPr>
          <w:ilvl w:val="0"/>
          <w:numId w:val="12"/>
        </w:numPr>
        <w:rPr>
          <w:rFonts w:cs="B Nazanin"/>
          <w:sz w:val="24"/>
          <w:szCs w:val="24"/>
        </w:rPr>
      </w:pPr>
      <w:r w:rsidRPr="000C739E">
        <w:rPr>
          <w:rFonts w:cs="B Nazanin"/>
          <w:sz w:val="24"/>
          <w:szCs w:val="24"/>
        </w:rPr>
        <w:t>Understand the fundamentals and applications of dental waxes and acrylic resins.</w:t>
      </w:r>
    </w:p>
    <w:p w14:paraId="31B58BB0" w14:textId="77777777" w:rsidR="000C739E" w:rsidRDefault="000C739E" w:rsidP="000C739E">
      <w:pPr>
        <w:rPr>
          <w:rFonts w:cs="B Nazanin"/>
          <w:b/>
          <w:bCs/>
          <w:sz w:val="24"/>
          <w:szCs w:val="24"/>
        </w:rPr>
      </w:pPr>
    </w:p>
    <w:p w14:paraId="71A99F33" w14:textId="77777777" w:rsidR="00FD01E2" w:rsidRPr="00FD01E2" w:rsidRDefault="00FD01E2" w:rsidP="00FD01E2">
      <w:pPr>
        <w:rPr>
          <w:rFonts w:cs="B Nazanin"/>
          <w:b/>
          <w:bCs/>
          <w:sz w:val="24"/>
          <w:szCs w:val="24"/>
        </w:rPr>
      </w:pPr>
      <w:r w:rsidRPr="00FD01E2">
        <w:rPr>
          <w:rFonts w:cs="B Nazanin"/>
          <w:b/>
          <w:bCs/>
          <w:sz w:val="24"/>
          <w:szCs w:val="24"/>
        </w:rPr>
        <w:t>Educational Approach:</w:t>
      </w:r>
    </w:p>
    <w:p w14:paraId="134D4EC8" w14:textId="77777777" w:rsidR="00FD01E2" w:rsidRPr="00FD01E2" w:rsidRDefault="00FD01E2" w:rsidP="00FD01E2">
      <w:pPr>
        <w:numPr>
          <w:ilvl w:val="0"/>
          <w:numId w:val="13"/>
        </w:numPr>
        <w:rPr>
          <w:rFonts w:cs="B Nazanin"/>
          <w:b/>
          <w:bCs/>
          <w:sz w:val="24"/>
          <w:szCs w:val="24"/>
        </w:rPr>
      </w:pPr>
      <w:r w:rsidRPr="00FD01E2">
        <w:rPr>
          <w:rFonts w:ascii="Segoe UI Symbol" w:hAnsi="Segoe UI Symbol" w:cs="Segoe UI Symbol"/>
          <w:b/>
          <w:bCs/>
          <w:sz w:val="24"/>
          <w:szCs w:val="24"/>
        </w:rPr>
        <w:t>☐</w:t>
      </w:r>
      <w:r w:rsidRPr="00FD01E2">
        <w:rPr>
          <w:rFonts w:cs="B Nazanin"/>
          <w:b/>
          <w:bCs/>
          <w:sz w:val="24"/>
          <w:szCs w:val="24"/>
        </w:rPr>
        <w:t xml:space="preserve"> Virtual</w:t>
      </w:r>
    </w:p>
    <w:p w14:paraId="17D40DD3" w14:textId="77777777" w:rsidR="00FD01E2" w:rsidRPr="00FD01E2" w:rsidRDefault="00FD01E2" w:rsidP="00FD01E2">
      <w:pPr>
        <w:numPr>
          <w:ilvl w:val="0"/>
          <w:numId w:val="13"/>
        </w:numPr>
        <w:rPr>
          <w:rFonts w:cs="B Nazanin"/>
          <w:b/>
          <w:bCs/>
          <w:sz w:val="24"/>
          <w:szCs w:val="24"/>
        </w:rPr>
      </w:pPr>
      <w:r w:rsidRPr="00FD01E2">
        <w:rPr>
          <w:rFonts w:ascii="Segoe UI Emoji" w:hAnsi="Segoe UI Emoji" w:cs="Segoe UI Emoji"/>
          <w:b/>
          <w:bCs/>
          <w:sz w:val="24"/>
          <w:szCs w:val="24"/>
        </w:rPr>
        <w:t>⬛</w:t>
      </w:r>
      <w:r w:rsidRPr="00FD01E2">
        <w:rPr>
          <w:rFonts w:cs="B Nazanin"/>
          <w:b/>
          <w:bCs/>
          <w:sz w:val="24"/>
          <w:szCs w:val="24"/>
        </w:rPr>
        <w:t xml:space="preserve"> In-person</w:t>
      </w:r>
    </w:p>
    <w:p w14:paraId="3D230FD9" w14:textId="77777777" w:rsidR="00FD01E2" w:rsidRPr="00FD01E2" w:rsidRDefault="00FD01E2" w:rsidP="00FD01E2">
      <w:pPr>
        <w:numPr>
          <w:ilvl w:val="0"/>
          <w:numId w:val="13"/>
        </w:numPr>
        <w:rPr>
          <w:rFonts w:cs="B Nazanin"/>
          <w:b/>
          <w:bCs/>
          <w:sz w:val="24"/>
          <w:szCs w:val="24"/>
        </w:rPr>
      </w:pPr>
      <w:r w:rsidRPr="00FD01E2">
        <w:rPr>
          <w:rFonts w:ascii="Segoe UI Symbol" w:hAnsi="Segoe UI Symbol" w:cs="Segoe UI Symbol"/>
          <w:b/>
          <w:bCs/>
          <w:sz w:val="24"/>
          <w:szCs w:val="24"/>
        </w:rPr>
        <w:t>☐</w:t>
      </w:r>
      <w:r w:rsidRPr="00FD01E2">
        <w:rPr>
          <w:rFonts w:cs="B Nazanin"/>
          <w:b/>
          <w:bCs/>
          <w:sz w:val="24"/>
          <w:szCs w:val="24"/>
        </w:rPr>
        <w:t xml:space="preserve"> Hybrid</w:t>
      </w:r>
    </w:p>
    <w:p w14:paraId="7B6E7411" w14:textId="77777777" w:rsidR="00FD01E2" w:rsidRDefault="00FD01E2" w:rsidP="00FD01E2">
      <w:pPr>
        <w:rPr>
          <w:rFonts w:cs="B Nazanin"/>
          <w:b/>
          <w:bCs/>
          <w:sz w:val="24"/>
          <w:szCs w:val="24"/>
        </w:rPr>
      </w:pPr>
    </w:p>
    <w:p w14:paraId="631AEADF" w14:textId="77777777" w:rsidR="00FD01E2" w:rsidRPr="00FD01E2" w:rsidRDefault="00FD01E2" w:rsidP="00FD01E2">
      <w:pPr>
        <w:rPr>
          <w:rFonts w:cs="B Nazanin"/>
          <w:b/>
          <w:bCs/>
        </w:rPr>
      </w:pPr>
      <w:r w:rsidRPr="00FD01E2">
        <w:rPr>
          <w:rFonts w:cs="B Nazanin"/>
          <w:b/>
          <w:bCs/>
        </w:rPr>
        <w:t>Teaching-Learning Methods Based on the Chosen Educational Approach:</w:t>
      </w:r>
    </w:p>
    <w:p w14:paraId="1AB15D2F" w14:textId="77777777" w:rsidR="00FD01E2" w:rsidRPr="00FD01E2" w:rsidRDefault="00FD01E2" w:rsidP="00FD01E2">
      <w:pPr>
        <w:rPr>
          <w:rFonts w:cs="B Nazanin"/>
        </w:rPr>
      </w:pPr>
      <w:r w:rsidRPr="00FD01E2">
        <w:rPr>
          <w:rFonts w:cs="B Nazanin"/>
          <w:b/>
          <w:bCs/>
        </w:rPr>
        <w:t>Virtual Approach</w:t>
      </w:r>
      <w:r w:rsidRPr="00FD01E2">
        <w:rPr>
          <w:rFonts w:cs="B Nazanin"/>
        </w:rPr>
        <w:t>:</w:t>
      </w:r>
    </w:p>
    <w:p w14:paraId="21508455" w14:textId="77777777" w:rsidR="00FD01E2" w:rsidRPr="00FD01E2" w:rsidRDefault="00FD01E2" w:rsidP="00FD01E2">
      <w:pPr>
        <w:numPr>
          <w:ilvl w:val="0"/>
          <w:numId w:val="14"/>
        </w:numPr>
        <w:rPr>
          <w:rFonts w:cs="B Nazanin"/>
        </w:rPr>
      </w:pPr>
      <w:r w:rsidRPr="00FD01E2">
        <w:rPr>
          <w:rFonts w:ascii="Segoe UI Symbol" w:hAnsi="Segoe UI Symbol" w:cs="Segoe UI Symbol"/>
        </w:rPr>
        <w:t>☐</w:t>
      </w:r>
      <w:r w:rsidRPr="00FD01E2">
        <w:rPr>
          <w:rFonts w:cs="B Nazanin"/>
        </w:rPr>
        <w:t xml:space="preserve"> Flipped Classroom</w:t>
      </w:r>
    </w:p>
    <w:p w14:paraId="28F16375" w14:textId="77777777" w:rsidR="00FD01E2" w:rsidRPr="00FD01E2" w:rsidRDefault="00FD01E2" w:rsidP="00FD01E2">
      <w:pPr>
        <w:numPr>
          <w:ilvl w:val="0"/>
          <w:numId w:val="14"/>
        </w:numPr>
        <w:rPr>
          <w:rFonts w:cs="B Nazanin"/>
        </w:rPr>
      </w:pPr>
      <w:r w:rsidRPr="00FD01E2">
        <w:rPr>
          <w:rFonts w:ascii="Segoe UI Symbol" w:hAnsi="Segoe UI Symbol" w:cs="Segoe UI Symbol"/>
        </w:rPr>
        <w:t>☐</w:t>
      </w:r>
      <w:r w:rsidRPr="00FD01E2">
        <w:rPr>
          <w:rFonts w:cs="B Nazanin"/>
        </w:rPr>
        <w:t xml:space="preserve"> Digital Game-Based Learning</w:t>
      </w:r>
    </w:p>
    <w:p w14:paraId="4F814A48" w14:textId="77777777" w:rsidR="00FD01E2" w:rsidRPr="00FD01E2" w:rsidRDefault="00FD01E2" w:rsidP="00FD01E2">
      <w:pPr>
        <w:numPr>
          <w:ilvl w:val="0"/>
          <w:numId w:val="14"/>
        </w:numPr>
        <w:rPr>
          <w:rFonts w:cs="B Nazanin"/>
        </w:rPr>
      </w:pPr>
      <w:r w:rsidRPr="00FD01E2">
        <w:rPr>
          <w:rFonts w:ascii="Segoe UI Symbol" w:hAnsi="Segoe UI Symbol" w:cs="Segoe UI Symbol"/>
        </w:rPr>
        <w:t>☐</w:t>
      </w:r>
      <w:r w:rsidRPr="00FD01E2">
        <w:rPr>
          <w:rFonts w:cs="B Nazanin"/>
        </w:rPr>
        <w:t xml:space="preserve"> Interactive e-Learning</w:t>
      </w:r>
    </w:p>
    <w:p w14:paraId="2E0B90A3" w14:textId="77777777" w:rsidR="00FD01E2" w:rsidRPr="00FD01E2" w:rsidRDefault="00FD01E2" w:rsidP="00FD01E2">
      <w:pPr>
        <w:numPr>
          <w:ilvl w:val="0"/>
          <w:numId w:val="14"/>
        </w:numPr>
        <w:rPr>
          <w:rFonts w:cs="B Nazanin"/>
        </w:rPr>
      </w:pPr>
      <w:r w:rsidRPr="00FD01E2">
        <w:rPr>
          <w:rFonts w:ascii="Segoe UI Symbol" w:hAnsi="Segoe UI Symbol" w:cs="Segoe UI Symbol"/>
        </w:rPr>
        <w:t>☐</w:t>
      </w:r>
      <w:r w:rsidRPr="00FD01E2">
        <w:rPr>
          <w:rFonts w:cs="B Nazanin"/>
        </w:rPr>
        <w:t xml:space="preserve"> Problem-Based Learning (PBL)</w:t>
      </w:r>
    </w:p>
    <w:p w14:paraId="0CB886F3" w14:textId="77777777" w:rsidR="00FD01E2" w:rsidRPr="00FD01E2" w:rsidRDefault="00FD01E2" w:rsidP="00FD01E2">
      <w:pPr>
        <w:numPr>
          <w:ilvl w:val="0"/>
          <w:numId w:val="14"/>
        </w:numPr>
        <w:rPr>
          <w:rFonts w:cs="B Nazanin"/>
        </w:rPr>
      </w:pPr>
      <w:r w:rsidRPr="00FD01E2">
        <w:rPr>
          <w:rFonts w:ascii="Segoe UI Symbol" w:hAnsi="Segoe UI Symbol" w:cs="Segoe UI Symbol"/>
        </w:rPr>
        <w:t>☐</w:t>
      </w:r>
      <w:r w:rsidRPr="00FD01E2">
        <w:rPr>
          <w:rFonts w:cs="B Nazanin"/>
        </w:rPr>
        <w:t xml:space="preserve"> Others (Specify): ________________</w:t>
      </w:r>
    </w:p>
    <w:p w14:paraId="1E1DC191" w14:textId="77777777" w:rsidR="00FD01E2" w:rsidRPr="00FD01E2" w:rsidRDefault="00FD01E2" w:rsidP="00FD01E2">
      <w:pPr>
        <w:rPr>
          <w:rFonts w:cs="B Nazanin"/>
        </w:rPr>
      </w:pPr>
      <w:r w:rsidRPr="00FD01E2">
        <w:rPr>
          <w:rFonts w:cs="B Nazanin"/>
          <w:b/>
          <w:bCs/>
        </w:rPr>
        <w:t>In-Person Approach</w:t>
      </w:r>
      <w:r w:rsidRPr="00FD01E2">
        <w:rPr>
          <w:rFonts w:cs="B Nazanin"/>
        </w:rPr>
        <w:t>:</w:t>
      </w:r>
    </w:p>
    <w:p w14:paraId="76978E5F" w14:textId="77777777" w:rsidR="00FD01E2" w:rsidRPr="00FD01E2" w:rsidRDefault="00FD01E2" w:rsidP="00FD01E2">
      <w:pPr>
        <w:numPr>
          <w:ilvl w:val="0"/>
          <w:numId w:val="15"/>
        </w:numPr>
        <w:rPr>
          <w:rFonts w:cs="B Nazanin"/>
        </w:rPr>
      </w:pPr>
      <w:r w:rsidRPr="00FD01E2">
        <w:rPr>
          <w:rFonts w:ascii="Segoe UI Emoji" w:hAnsi="Segoe UI Emoji" w:cs="Segoe UI Emoji"/>
        </w:rPr>
        <w:t>⬛</w:t>
      </w:r>
      <w:r w:rsidRPr="00FD01E2">
        <w:rPr>
          <w:rFonts w:cs="B Nazanin"/>
        </w:rPr>
        <w:t xml:space="preserve"> Interactive Lecture (Q&amp;A, quizzes, group discussions, etc.)</w:t>
      </w:r>
    </w:p>
    <w:p w14:paraId="2F3DC348" w14:textId="77777777" w:rsidR="00FD01E2" w:rsidRPr="00FD01E2" w:rsidRDefault="00FD01E2" w:rsidP="00FD01E2">
      <w:pPr>
        <w:numPr>
          <w:ilvl w:val="0"/>
          <w:numId w:val="15"/>
        </w:numPr>
        <w:rPr>
          <w:rFonts w:cs="B Nazanin"/>
        </w:rPr>
      </w:pPr>
      <w:r w:rsidRPr="00FD01E2">
        <w:rPr>
          <w:rFonts w:ascii="Segoe UI Emoji" w:hAnsi="Segoe UI Emoji" w:cs="Segoe UI Emoji"/>
        </w:rPr>
        <w:t>⬛</w:t>
      </w:r>
      <w:r w:rsidRPr="00FD01E2">
        <w:rPr>
          <w:rFonts w:cs="B Nazanin"/>
        </w:rPr>
        <w:t xml:space="preserve"> Small Group Discussions</w:t>
      </w:r>
    </w:p>
    <w:p w14:paraId="6F7962DE" w14:textId="77777777" w:rsidR="00FD01E2" w:rsidRPr="00FD01E2" w:rsidRDefault="00FD01E2" w:rsidP="00FD01E2">
      <w:pPr>
        <w:numPr>
          <w:ilvl w:val="0"/>
          <w:numId w:val="15"/>
        </w:numPr>
        <w:rPr>
          <w:rFonts w:cs="B Nazanin"/>
        </w:rPr>
      </w:pPr>
      <w:r w:rsidRPr="00FD01E2">
        <w:rPr>
          <w:rFonts w:ascii="Segoe UI Symbol" w:hAnsi="Segoe UI Symbol" w:cs="Segoe UI Symbol"/>
        </w:rPr>
        <w:t>☐</w:t>
      </w:r>
      <w:r w:rsidRPr="00FD01E2">
        <w:rPr>
          <w:rFonts w:cs="B Nazanin"/>
        </w:rPr>
        <w:t xml:space="preserve"> Team-Based Learning (TBL)</w:t>
      </w:r>
    </w:p>
    <w:p w14:paraId="1ED2C3F4" w14:textId="77777777" w:rsidR="00FD01E2" w:rsidRPr="00FD01E2" w:rsidRDefault="00FD01E2" w:rsidP="00FD01E2">
      <w:pPr>
        <w:numPr>
          <w:ilvl w:val="0"/>
          <w:numId w:val="15"/>
        </w:numPr>
        <w:rPr>
          <w:rFonts w:cs="B Nazanin"/>
        </w:rPr>
      </w:pPr>
      <w:r w:rsidRPr="00FD01E2">
        <w:rPr>
          <w:rFonts w:ascii="Segoe UI Symbol" w:hAnsi="Segoe UI Symbol" w:cs="Segoe UI Symbol"/>
        </w:rPr>
        <w:t>☐</w:t>
      </w:r>
      <w:r w:rsidRPr="00FD01E2">
        <w:rPr>
          <w:rFonts w:cs="B Nazanin"/>
        </w:rPr>
        <w:t xml:space="preserve"> Problem-Based Learning (PBL)</w:t>
      </w:r>
    </w:p>
    <w:p w14:paraId="16B4314C" w14:textId="77777777" w:rsidR="00FD01E2" w:rsidRPr="00FD01E2" w:rsidRDefault="00FD01E2" w:rsidP="00FD01E2">
      <w:pPr>
        <w:numPr>
          <w:ilvl w:val="0"/>
          <w:numId w:val="15"/>
        </w:numPr>
        <w:rPr>
          <w:rFonts w:cs="B Nazanin"/>
        </w:rPr>
      </w:pPr>
      <w:r w:rsidRPr="00FD01E2">
        <w:rPr>
          <w:rFonts w:ascii="Segoe UI Symbol" w:hAnsi="Segoe UI Symbol" w:cs="Segoe UI Symbol"/>
        </w:rPr>
        <w:lastRenderedPageBreak/>
        <w:t>☐</w:t>
      </w:r>
      <w:r w:rsidRPr="00FD01E2">
        <w:rPr>
          <w:rFonts w:cs="B Nazanin"/>
        </w:rPr>
        <w:t xml:space="preserve"> Scenario-Based Learning</w:t>
      </w:r>
    </w:p>
    <w:p w14:paraId="19D3F94B" w14:textId="77777777" w:rsidR="00FD01E2" w:rsidRPr="00FD01E2" w:rsidRDefault="00FD01E2" w:rsidP="00FD01E2">
      <w:pPr>
        <w:numPr>
          <w:ilvl w:val="0"/>
          <w:numId w:val="15"/>
        </w:numPr>
        <w:rPr>
          <w:rFonts w:cs="B Nazanin"/>
        </w:rPr>
      </w:pPr>
      <w:r w:rsidRPr="00FD01E2">
        <w:rPr>
          <w:rFonts w:ascii="Segoe UI Symbol" w:hAnsi="Segoe UI Symbol" w:cs="Segoe UI Symbol"/>
        </w:rPr>
        <w:t>☐</w:t>
      </w:r>
      <w:r w:rsidRPr="00FD01E2">
        <w:rPr>
          <w:rFonts w:cs="B Nazanin"/>
        </w:rPr>
        <w:t xml:space="preserve"> Peer Teaching</w:t>
      </w:r>
    </w:p>
    <w:p w14:paraId="740F6D10" w14:textId="77777777" w:rsidR="00FD01E2" w:rsidRPr="00FD01E2" w:rsidRDefault="00FD01E2" w:rsidP="00FD01E2">
      <w:pPr>
        <w:numPr>
          <w:ilvl w:val="0"/>
          <w:numId w:val="15"/>
        </w:numPr>
        <w:rPr>
          <w:rFonts w:cs="B Nazanin"/>
        </w:rPr>
      </w:pPr>
      <w:r w:rsidRPr="00FD01E2">
        <w:rPr>
          <w:rFonts w:ascii="Segoe UI Symbol" w:hAnsi="Segoe UI Symbol" w:cs="Segoe UI Symbol"/>
        </w:rPr>
        <w:t>☐</w:t>
      </w:r>
      <w:r w:rsidRPr="00FD01E2">
        <w:rPr>
          <w:rFonts w:cs="B Nazanin"/>
        </w:rPr>
        <w:t xml:space="preserve"> Game-Based Learning</w:t>
      </w:r>
    </w:p>
    <w:p w14:paraId="0ED7EF35" w14:textId="77777777" w:rsidR="00FD01E2" w:rsidRPr="00FD01E2" w:rsidRDefault="00FD01E2" w:rsidP="00FD01E2">
      <w:pPr>
        <w:numPr>
          <w:ilvl w:val="0"/>
          <w:numId w:val="15"/>
        </w:numPr>
        <w:rPr>
          <w:rFonts w:cs="B Nazanin"/>
        </w:rPr>
      </w:pPr>
      <w:r w:rsidRPr="00FD01E2">
        <w:rPr>
          <w:rFonts w:ascii="Segoe UI Symbol" w:hAnsi="Segoe UI Symbol" w:cs="Segoe UI Symbol"/>
        </w:rPr>
        <w:t>☐</w:t>
      </w:r>
      <w:r w:rsidRPr="00FD01E2">
        <w:rPr>
          <w:rFonts w:cs="B Nazanin"/>
        </w:rPr>
        <w:t xml:space="preserve"> Others (Specify): ________________</w:t>
      </w:r>
    </w:p>
    <w:p w14:paraId="0D00896B" w14:textId="77777777" w:rsidR="00FD01E2" w:rsidRPr="00FD01E2" w:rsidRDefault="00FD01E2" w:rsidP="00FD01E2">
      <w:pPr>
        <w:rPr>
          <w:rFonts w:cs="B Nazanin"/>
        </w:rPr>
      </w:pPr>
      <w:r w:rsidRPr="00FD01E2">
        <w:rPr>
          <w:rFonts w:cs="B Nazanin"/>
          <w:b/>
          <w:bCs/>
        </w:rPr>
        <w:t>Hybrid Approach</w:t>
      </w:r>
      <w:r w:rsidRPr="00FD01E2">
        <w:rPr>
          <w:rFonts w:cs="B Nazanin"/>
        </w:rPr>
        <w:t>: A combination of methods from the virtual and in-person approaches will be used. Please specify: __________</w:t>
      </w:r>
    </w:p>
    <w:p w14:paraId="1A57D5C1" w14:textId="77777777" w:rsidR="001D33EE" w:rsidRPr="00DD7113" w:rsidRDefault="001D33EE" w:rsidP="00FD01E2">
      <w:pPr>
        <w:rPr>
          <w:rFonts w:cs="B Nazanin"/>
          <w:rtl/>
        </w:rPr>
      </w:pPr>
    </w:p>
    <w:p w14:paraId="42BC787D" w14:textId="77777777" w:rsidR="00FD01E2" w:rsidRPr="00FD01E2" w:rsidRDefault="00FD01E2" w:rsidP="00FD01E2">
      <w:pPr>
        <w:jc w:val="center"/>
        <w:rPr>
          <w:rFonts w:cs="B Nazanin"/>
          <w:b/>
          <w:bCs/>
          <w:sz w:val="32"/>
          <w:szCs w:val="32"/>
        </w:rPr>
      </w:pPr>
      <w:r w:rsidRPr="00FD01E2">
        <w:rPr>
          <w:rFonts w:cs="B Nazanin"/>
          <w:b/>
          <w:bCs/>
          <w:sz w:val="32"/>
          <w:szCs w:val="32"/>
        </w:rPr>
        <w:t>Course Calendar for "Fundamentals of Dental Materials"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3"/>
        <w:gridCol w:w="6067"/>
        <w:gridCol w:w="1826"/>
      </w:tblGrid>
      <w:tr w:rsidR="00FD01E2" w:rsidRPr="00FD01E2" w14:paraId="2C8A8507" w14:textId="270D2BAA" w:rsidTr="00FD01E2">
        <w:trPr>
          <w:tblHeader/>
          <w:tblCellSpacing w:w="15" w:type="dxa"/>
        </w:trPr>
        <w:tc>
          <w:tcPr>
            <w:tcW w:w="0" w:type="auto"/>
            <w:vAlign w:val="center"/>
            <w:hideMark/>
          </w:tcPr>
          <w:p w14:paraId="53672468" w14:textId="77777777" w:rsidR="00FD01E2" w:rsidRPr="00FD01E2" w:rsidRDefault="00FD01E2" w:rsidP="00FD01E2">
            <w:pPr>
              <w:jc w:val="center"/>
              <w:rPr>
                <w:rFonts w:cs="B Nazanin"/>
                <w:b/>
                <w:bCs/>
                <w:sz w:val="24"/>
                <w:szCs w:val="24"/>
              </w:rPr>
            </w:pPr>
            <w:r w:rsidRPr="00FD01E2">
              <w:rPr>
                <w:rFonts w:cs="B Nazanin"/>
                <w:b/>
                <w:bCs/>
                <w:sz w:val="24"/>
                <w:szCs w:val="24"/>
              </w:rPr>
              <w:t>Day &amp; Time</w:t>
            </w:r>
          </w:p>
        </w:tc>
        <w:tc>
          <w:tcPr>
            <w:tcW w:w="6037" w:type="dxa"/>
            <w:vAlign w:val="center"/>
            <w:hideMark/>
          </w:tcPr>
          <w:p w14:paraId="36EC912F" w14:textId="77777777" w:rsidR="00FD01E2" w:rsidRPr="00FD01E2" w:rsidRDefault="00FD01E2" w:rsidP="00FD01E2">
            <w:pPr>
              <w:jc w:val="center"/>
              <w:rPr>
                <w:rFonts w:cs="B Nazanin"/>
                <w:b/>
                <w:bCs/>
                <w:sz w:val="24"/>
                <w:szCs w:val="24"/>
              </w:rPr>
            </w:pPr>
            <w:r w:rsidRPr="00FD01E2">
              <w:rPr>
                <w:rFonts w:cs="B Nazanin"/>
                <w:b/>
                <w:bCs/>
                <w:sz w:val="24"/>
                <w:szCs w:val="24"/>
              </w:rPr>
              <w:t>Sundays, 10-11 AM</w:t>
            </w:r>
          </w:p>
        </w:tc>
        <w:tc>
          <w:tcPr>
            <w:tcW w:w="1781" w:type="dxa"/>
          </w:tcPr>
          <w:p w14:paraId="3F50E629" w14:textId="77777777" w:rsidR="00FD01E2" w:rsidRPr="00FD01E2" w:rsidRDefault="00FD01E2" w:rsidP="00FD01E2">
            <w:pPr>
              <w:jc w:val="center"/>
              <w:rPr>
                <w:rFonts w:cs="B Nazanin"/>
                <w:b/>
                <w:bCs/>
                <w:sz w:val="24"/>
                <w:szCs w:val="24"/>
              </w:rPr>
            </w:pPr>
          </w:p>
        </w:tc>
      </w:tr>
      <w:tr w:rsidR="00FD01E2" w:rsidRPr="00FD01E2" w14:paraId="7B79024B" w14:textId="1D9A7EB9" w:rsidTr="00FD01E2">
        <w:trPr>
          <w:tblCellSpacing w:w="15" w:type="dxa"/>
        </w:trPr>
        <w:tc>
          <w:tcPr>
            <w:tcW w:w="0" w:type="auto"/>
            <w:vAlign w:val="center"/>
            <w:hideMark/>
          </w:tcPr>
          <w:p w14:paraId="591E25EC" w14:textId="77777777" w:rsidR="00FD01E2" w:rsidRPr="00FD01E2" w:rsidRDefault="00FD01E2" w:rsidP="00FD01E2">
            <w:pPr>
              <w:jc w:val="center"/>
              <w:rPr>
                <w:rFonts w:cs="B Nazanin"/>
                <w:sz w:val="24"/>
                <w:szCs w:val="24"/>
              </w:rPr>
            </w:pPr>
            <w:r w:rsidRPr="00FD01E2">
              <w:rPr>
                <w:rFonts w:cs="B Nazanin"/>
                <w:sz w:val="24"/>
                <w:szCs w:val="24"/>
              </w:rPr>
              <w:t>Session</w:t>
            </w:r>
          </w:p>
        </w:tc>
        <w:tc>
          <w:tcPr>
            <w:tcW w:w="6037" w:type="dxa"/>
            <w:vAlign w:val="center"/>
            <w:hideMark/>
          </w:tcPr>
          <w:p w14:paraId="74A1BA67" w14:textId="77777777" w:rsidR="00FD01E2" w:rsidRPr="00FD01E2" w:rsidRDefault="00FD01E2" w:rsidP="00FD01E2">
            <w:pPr>
              <w:jc w:val="center"/>
              <w:rPr>
                <w:rFonts w:cs="B Nazanin"/>
                <w:sz w:val="24"/>
                <w:szCs w:val="24"/>
              </w:rPr>
            </w:pPr>
            <w:r w:rsidRPr="00FD01E2">
              <w:rPr>
                <w:rFonts w:cs="B Nazanin"/>
                <w:sz w:val="24"/>
                <w:szCs w:val="24"/>
              </w:rPr>
              <w:t>Topic</w:t>
            </w:r>
          </w:p>
        </w:tc>
        <w:tc>
          <w:tcPr>
            <w:tcW w:w="1781" w:type="dxa"/>
          </w:tcPr>
          <w:p w14:paraId="4AFC5227" w14:textId="77777777" w:rsidR="00FD01E2" w:rsidRPr="00FD01E2" w:rsidRDefault="00FD01E2" w:rsidP="00FD01E2">
            <w:pPr>
              <w:jc w:val="center"/>
              <w:rPr>
                <w:rFonts w:cs="B Nazanin"/>
                <w:sz w:val="24"/>
                <w:szCs w:val="24"/>
              </w:rPr>
            </w:pPr>
          </w:p>
        </w:tc>
      </w:tr>
      <w:tr w:rsidR="00987A30" w:rsidRPr="00FD01E2" w14:paraId="308D2D7A" w14:textId="4CE87EEE" w:rsidTr="00FD01E2">
        <w:trPr>
          <w:tblCellSpacing w:w="15" w:type="dxa"/>
        </w:trPr>
        <w:tc>
          <w:tcPr>
            <w:tcW w:w="0" w:type="auto"/>
            <w:vAlign w:val="center"/>
            <w:hideMark/>
          </w:tcPr>
          <w:p w14:paraId="6C59E144" w14:textId="77777777" w:rsidR="00987A30" w:rsidRPr="00FD01E2" w:rsidRDefault="00987A30" w:rsidP="00987A30">
            <w:pPr>
              <w:jc w:val="center"/>
              <w:rPr>
                <w:rFonts w:cs="B Nazanin"/>
                <w:sz w:val="24"/>
                <w:szCs w:val="24"/>
              </w:rPr>
            </w:pPr>
            <w:r w:rsidRPr="00FD01E2">
              <w:rPr>
                <w:rFonts w:cs="B Nazanin"/>
                <w:sz w:val="24"/>
                <w:szCs w:val="24"/>
              </w:rPr>
              <w:t>1</w:t>
            </w:r>
          </w:p>
        </w:tc>
        <w:tc>
          <w:tcPr>
            <w:tcW w:w="6037" w:type="dxa"/>
            <w:vAlign w:val="center"/>
            <w:hideMark/>
          </w:tcPr>
          <w:p w14:paraId="4F23EECE" w14:textId="77777777" w:rsidR="00987A30" w:rsidRPr="00FD01E2" w:rsidRDefault="00987A30" w:rsidP="00987A30">
            <w:pPr>
              <w:jc w:val="center"/>
              <w:rPr>
                <w:rFonts w:cs="B Nazanin"/>
                <w:sz w:val="24"/>
                <w:szCs w:val="24"/>
              </w:rPr>
            </w:pPr>
            <w:r w:rsidRPr="00FD01E2">
              <w:rPr>
                <w:rFonts w:cs="B Nazanin"/>
                <w:sz w:val="24"/>
                <w:szCs w:val="24"/>
              </w:rPr>
              <w:t>Definition of Tooth Structure, Surrounding Tissues, Mechanism of Decay, and Preventive Materials</w:t>
            </w:r>
          </w:p>
        </w:tc>
        <w:tc>
          <w:tcPr>
            <w:tcW w:w="1781" w:type="dxa"/>
          </w:tcPr>
          <w:p w14:paraId="0E5A455C" w14:textId="2FD7AD7B" w:rsidR="00987A30" w:rsidRPr="00FD01E2" w:rsidRDefault="00987A30" w:rsidP="00987A30">
            <w:pPr>
              <w:jc w:val="center"/>
              <w:rPr>
                <w:rFonts w:cs="B Nazanin"/>
                <w:sz w:val="24"/>
                <w:szCs w:val="24"/>
              </w:rPr>
            </w:pPr>
            <w:r>
              <w:rPr>
                <w:rFonts w:cs="B Nazanin" w:hint="cs"/>
                <w:rtl/>
              </w:rPr>
              <w:t>01/07/1403</w:t>
            </w:r>
          </w:p>
        </w:tc>
      </w:tr>
      <w:tr w:rsidR="00987A30" w:rsidRPr="00FD01E2" w14:paraId="753849BB" w14:textId="3823862E" w:rsidTr="00FD01E2">
        <w:trPr>
          <w:tblCellSpacing w:w="15" w:type="dxa"/>
        </w:trPr>
        <w:tc>
          <w:tcPr>
            <w:tcW w:w="0" w:type="auto"/>
            <w:vAlign w:val="center"/>
            <w:hideMark/>
          </w:tcPr>
          <w:p w14:paraId="33167697" w14:textId="77777777" w:rsidR="00987A30" w:rsidRPr="00FD01E2" w:rsidRDefault="00987A30" w:rsidP="00987A30">
            <w:pPr>
              <w:jc w:val="center"/>
              <w:rPr>
                <w:rFonts w:cs="B Nazanin"/>
                <w:sz w:val="24"/>
                <w:szCs w:val="24"/>
              </w:rPr>
            </w:pPr>
            <w:r w:rsidRPr="00FD01E2">
              <w:rPr>
                <w:rFonts w:cs="B Nazanin"/>
                <w:sz w:val="24"/>
                <w:szCs w:val="24"/>
              </w:rPr>
              <w:t>2</w:t>
            </w:r>
          </w:p>
        </w:tc>
        <w:tc>
          <w:tcPr>
            <w:tcW w:w="6037" w:type="dxa"/>
            <w:vAlign w:val="center"/>
            <w:hideMark/>
          </w:tcPr>
          <w:p w14:paraId="7FD04D74" w14:textId="77777777" w:rsidR="00987A30" w:rsidRPr="00FD01E2" w:rsidRDefault="00987A30" w:rsidP="00987A30">
            <w:pPr>
              <w:jc w:val="center"/>
              <w:rPr>
                <w:rFonts w:cs="B Nazanin"/>
                <w:sz w:val="24"/>
                <w:szCs w:val="24"/>
              </w:rPr>
            </w:pPr>
            <w:r w:rsidRPr="00FD01E2">
              <w:rPr>
                <w:rFonts w:cs="B Nazanin"/>
                <w:sz w:val="24"/>
                <w:szCs w:val="24"/>
              </w:rPr>
              <w:t>Definition and Classification of Materials, Electrical and Thermal Properties of Dental Materials</w:t>
            </w:r>
          </w:p>
        </w:tc>
        <w:tc>
          <w:tcPr>
            <w:tcW w:w="1781" w:type="dxa"/>
          </w:tcPr>
          <w:p w14:paraId="45DF6F8C" w14:textId="00271191" w:rsidR="00987A30" w:rsidRPr="00FD01E2" w:rsidRDefault="00987A30" w:rsidP="00987A30">
            <w:pPr>
              <w:jc w:val="center"/>
              <w:rPr>
                <w:rFonts w:cs="B Nazanin"/>
                <w:sz w:val="24"/>
                <w:szCs w:val="24"/>
              </w:rPr>
            </w:pPr>
            <w:r>
              <w:rPr>
                <w:rFonts w:cs="B Nazanin" w:hint="cs"/>
                <w:rtl/>
              </w:rPr>
              <w:t>08/07/1403</w:t>
            </w:r>
          </w:p>
        </w:tc>
      </w:tr>
      <w:tr w:rsidR="00987A30" w:rsidRPr="00FD01E2" w14:paraId="0A21048B" w14:textId="27C729B9" w:rsidTr="00FD01E2">
        <w:trPr>
          <w:tblCellSpacing w:w="15" w:type="dxa"/>
        </w:trPr>
        <w:tc>
          <w:tcPr>
            <w:tcW w:w="0" w:type="auto"/>
            <w:vAlign w:val="center"/>
            <w:hideMark/>
          </w:tcPr>
          <w:p w14:paraId="0B718F09" w14:textId="77777777" w:rsidR="00987A30" w:rsidRPr="00FD01E2" w:rsidRDefault="00987A30" w:rsidP="00987A30">
            <w:pPr>
              <w:jc w:val="center"/>
              <w:rPr>
                <w:rFonts w:cs="B Nazanin"/>
                <w:sz w:val="24"/>
                <w:szCs w:val="24"/>
              </w:rPr>
            </w:pPr>
            <w:r w:rsidRPr="00FD01E2">
              <w:rPr>
                <w:rFonts w:cs="B Nazanin"/>
                <w:sz w:val="24"/>
                <w:szCs w:val="24"/>
              </w:rPr>
              <w:t>3</w:t>
            </w:r>
          </w:p>
        </w:tc>
        <w:tc>
          <w:tcPr>
            <w:tcW w:w="6037" w:type="dxa"/>
            <w:vAlign w:val="center"/>
            <w:hideMark/>
          </w:tcPr>
          <w:p w14:paraId="1E8908BD" w14:textId="77777777" w:rsidR="00987A30" w:rsidRPr="00FD01E2" w:rsidRDefault="00987A30" w:rsidP="00987A30">
            <w:pPr>
              <w:jc w:val="center"/>
              <w:rPr>
                <w:rFonts w:cs="B Nazanin"/>
                <w:sz w:val="24"/>
                <w:szCs w:val="24"/>
              </w:rPr>
            </w:pPr>
            <w:r w:rsidRPr="00FD01E2">
              <w:rPr>
                <w:rFonts w:cs="B Nazanin"/>
                <w:sz w:val="24"/>
                <w:szCs w:val="24"/>
              </w:rPr>
              <w:t>Mechanical Properties of Dental Materials, Optical Properties</w:t>
            </w:r>
          </w:p>
        </w:tc>
        <w:tc>
          <w:tcPr>
            <w:tcW w:w="1781" w:type="dxa"/>
          </w:tcPr>
          <w:p w14:paraId="1E986C36" w14:textId="75D99EE5" w:rsidR="00987A30" w:rsidRPr="00FD01E2" w:rsidRDefault="00987A30" w:rsidP="00987A30">
            <w:pPr>
              <w:jc w:val="center"/>
              <w:rPr>
                <w:rFonts w:cs="B Nazanin"/>
                <w:sz w:val="24"/>
                <w:szCs w:val="24"/>
              </w:rPr>
            </w:pPr>
            <w:r>
              <w:rPr>
                <w:rFonts w:cs="B Nazanin" w:hint="cs"/>
                <w:rtl/>
              </w:rPr>
              <w:t>22/07/1403</w:t>
            </w:r>
          </w:p>
        </w:tc>
      </w:tr>
      <w:tr w:rsidR="00987A30" w:rsidRPr="00FD01E2" w14:paraId="07D7E6EA" w14:textId="587C0A77" w:rsidTr="00FD01E2">
        <w:trPr>
          <w:tblCellSpacing w:w="15" w:type="dxa"/>
        </w:trPr>
        <w:tc>
          <w:tcPr>
            <w:tcW w:w="0" w:type="auto"/>
            <w:vAlign w:val="center"/>
            <w:hideMark/>
          </w:tcPr>
          <w:p w14:paraId="2FB7FFB8" w14:textId="77777777" w:rsidR="00987A30" w:rsidRPr="00FD01E2" w:rsidRDefault="00987A30" w:rsidP="00987A30">
            <w:pPr>
              <w:jc w:val="center"/>
              <w:rPr>
                <w:rFonts w:cs="B Nazanin"/>
                <w:sz w:val="24"/>
                <w:szCs w:val="24"/>
              </w:rPr>
            </w:pPr>
            <w:r w:rsidRPr="00FD01E2">
              <w:rPr>
                <w:rFonts w:cs="B Nazanin"/>
                <w:sz w:val="24"/>
                <w:szCs w:val="24"/>
              </w:rPr>
              <w:t>4</w:t>
            </w:r>
          </w:p>
        </w:tc>
        <w:tc>
          <w:tcPr>
            <w:tcW w:w="6037" w:type="dxa"/>
            <w:vAlign w:val="center"/>
            <w:hideMark/>
          </w:tcPr>
          <w:p w14:paraId="40DA0AAA" w14:textId="77777777" w:rsidR="00987A30" w:rsidRPr="00FD01E2" w:rsidRDefault="00987A30" w:rsidP="00987A30">
            <w:pPr>
              <w:jc w:val="center"/>
              <w:rPr>
                <w:rFonts w:cs="B Nazanin"/>
                <w:sz w:val="24"/>
                <w:szCs w:val="24"/>
              </w:rPr>
            </w:pPr>
            <w:r w:rsidRPr="00FD01E2">
              <w:rPr>
                <w:rFonts w:cs="B Nazanin"/>
                <w:sz w:val="24"/>
                <w:szCs w:val="24"/>
              </w:rPr>
              <w:t>Polymer and Polymerization Process</w:t>
            </w:r>
          </w:p>
        </w:tc>
        <w:tc>
          <w:tcPr>
            <w:tcW w:w="1781" w:type="dxa"/>
          </w:tcPr>
          <w:p w14:paraId="29AA4F93" w14:textId="38B1B260" w:rsidR="00987A30" w:rsidRPr="00FD01E2" w:rsidRDefault="00987A30" w:rsidP="00987A30">
            <w:pPr>
              <w:jc w:val="center"/>
              <w:rPr>
                <w:rFonts w:cs="B Nazanin"/>
                <w:sz w:val="24"/>
                <w:szCs w:val="24"/>
              </w:rPr>
            </w:pPr>
            <w:r>
              <w:rPr>
                <w:rFonts w:cs="B Nazanin" w:hint="cs"/>
                <w:rtl/>
              </w:rPr>
              <w:t>29/07/1403</w:t>
            </w:r>
          </w:p>
        </w:tc>
      </w:tr>
      <w:tr w:rsidR="00987A30" w:rsidRPr="00FD01E2" w14:paraId="47F227D9" w14:textId="05BB73CD" w:rsidTr="00FD01E2">
        <w:trPr>
          <w:tblCellSpacing w:w="15" w:type="dxa"/>
        </w:trPr>
        <w:tc>
          <w:tcPr>
            <w:tcW w:w="0" w:type="auto"/>
            <w:vAlign w:val="center"/>
            <w:hideMark/>
          </w:tcPr>
          <w:p w14:paraId="00C2599B" w14:textId="77777777" w:rsidR="00987A30" w:rsidRPr="00FD01E2" w:rsidRDefault="00987A30" w:rsidP="00987A30">
            <w:pPr>
              <w:jc w:val="center"/>
              <w:rPr>
                <w:rFonts w:cs="B Nazanin"/>
                <w:sz w:val="24"/>
                <w:szCs w:val="24"/>
              </w:rPr>
            </w:pPr>
            <w:r w:rsidRPr="00FD01E2">
              <w:rPr>
                <w:rFonts w:cs="B Nazanin"/>
                <w:sz w:val="24"/>
                <w:szCs w:val="24"/>
              </w:rPr>
              <w:t>5</w:t>
            </w:r>
          </w:p>
        </w:tc>
        <w:tc>
          <w:tcPr>
            <w:tcW w:w="6037" w:type="dxa"/>
            <w:vAlign w:val="center"/>
            <w:hideMark/>
          </w:tcPr>
          <w:p w14:paraId="3AF4446F" w14:textId="77777777" w:rsidR="00987A30" w:rsidRPr="00FD01E2" w:rsidRDefault="00987A30" w:rsidP="00987A30">
            <w:pPr>
              <w:jc w:val="center"/>
              <w:rPr>
                <w:rFonts w:cs="B Nazanin"/>
                <w:sz w:val="24"/>
                <w:szCs w:val="24"/>
              </w:rPr>
            </w:pPr>
            <w:r w:rsidRPr="00FD01E2">
              <w:rPr>
                <w:rFonts w:cs="B Nazanin"/>
                <w:sz w:val="24"/>
                <w:szCs w:val="24"/>
              </w:rPr>
              <w:t>Overview of Restorative Dental Materials (Composite)</w:t>
            </w:r>
          </w:p>
        </w:tc>
        <w:tc>
          <w:tcPr>
            <w:tcW w:w="1781" w:type="dxa"/>
          </w:tcPr>
          <w:p w14:paraId="03563833" w14:textId="1414E66B" w:rsidR="00987A30" w:rsidRPr="00FD01E2" w:rsidRDefault="00987A30" w:rsidP="00987A30">
            <w:pPr>
              <w:jc w:val="center"/>
              <w:rPr>
                <w:rFonts w:cs="B Nazanin"/>
                <w:sz w:val="24"/>
                <w:szCs w:val="24"/>
              </w:rPr>
            </w:pPr>
            <w:r>
              <w:rPr>
                <w:rFonts w:cs="B Nazanin" w:hint="cs"/>
                <w:rtl/>
              </w:rPr>
              <w:t>06/08/1403</w:t>
            </w:r>
          </w:p>
        </w:tc>
      </w:tr>
      <w:tr w:rsidR="00987A30" w:rsidRPr="00FD01E2" w14:paraId="18257F30" w14:textId="1DB69CE6" w:rsidTr="00FD01E2">
        <w:trPr>
          <w:tblCellSpacing w:w="15" w:type="dxa"/>
        </w:trPr>
        <w:tc>
          <w:tcPr>
            <w:tcW w:w="0" w:type="auto"/>
            <w:vAlign w:val="center"/>
            <w:hideMark/>
          </w:tcPr>
          <w:p w14:paraId="2FEF86C0" w14:textId="77777777" w:rsidR="00987A30" w:rsidRPr="00FD01E2" w:rsidRDefault="00987A30" w:rsidP="00987A30">
            <w:pPr>
              <w:jc w:val="center"/>
              <w:rPr>
                <w:rFonts w:cs="B Nazanin"/>
                <w:sz w:val="24"/>
                <w:szCs w:val="24"/>
              </w:rPr>
            </w:pPr>
            <w:r w:rsidRPr="00FD01E2">
              <w:rPr>
                <w:rFonts w:cs="B Nazanin"/>
                <w:sz w:val="24"/>
                <w:szCs w:val="24"/>
              </w:rPr>
              <w:t>6</w:t>
            </w:r>
          </w:p>
        </w:tc>
        <w:tc>
          <w:tcPr>
            <w:tcW w:w="6037" w:type="dxa"/>
            <w:vAlign w:val="center"/>
            <w:hideMark/>
          </w:tcPr>
          <w:p w14:paraId="13114234" w14:textId="77777777" w:rsidR="00987A30" w:rsidRPr="00FD01E2" w:rsidRDefault="00987A30" w:rsidP="00987A30">
            <w:pPr>
              <w:jc w:val="center"/>
              <w:rPr>
                <w:rFonts w:cs="B Nazanin"/>
                <w:sz w:val="24"/>
                <w:szCs w:val="24"/>
              </w:rPr>
            </w:pPr>
            <w:r w:rsidRPr="00FD01E2">
              <w:rPr>
                <w:rFonts w:cs="B Nazanin"/>
                <w:sz w:val="24"/>
                <w:szCs w:val="24"/>
              </w:rPr>
              <w:t>Overview of Adhesives</w:t>
            </w:r>
          </w:p>
        </w:tc>
        <w:tc>
          <w:tcPr>
            <w:tcW w:w="1781" w:type="dxa"/>
          </w:tcPr>
          <w:p w14:paraId="01ADE904" w14:textId="00D84CAC" w:rsidR="00987A30" w:rsidRPr="00FD01E2" w:rsidRDefault="00987A30" w:rsidP="00987A30">
            <w:pPr>
              <w:jc w:val="center"/>
              <w:rPr>
                <w:rFonts w:cs="B Nazanin"/>
                <w:sz w:val="24"/>
                <w:szCs w:val="24"/>
              </w:rPr>
            </w:pPr>
            <w:r>
              <w:rPr>
                <w:rFonts w:cs="B Nazanin" w:hint="cs"/>
                <w:rtl/>
              </w:rPr>
              <w:t>13/08/1403</w:t>
            </w:r>
          </w:p>
        </w:tc>
      </w:tr>
      <w:tr w:rsidR="00987A30" w:rsidRPr="00FD01E2" w14:paraId="5E8C87E3" w14:textId="07D1008B" w:rsidTr="00FD01E2">
        <w:trPr>
          <w:tblCellSpacing w:w="15" w:type="dxa"/>
        </w:trPr>
        <w:tc>
          <w:tcPr>
            <w:tcW w:w="0" w:type="auto"/>
            <w:vAlign w:val="center"/>
            <w:hideMark/>
          </w:tcPr>
          <w:p w14:paraId="718D140D" w14:textId="77777777" w:rsidR="00987A30" w:rsidRPr="00FD01E2" w:rsidRDefault="00987A30" w:rsidP="00987A30">
            <w:pPr>
              <w:jc w:val="center"/>
              <w:rPr>
                <w:rFonts w:cs="B Nazanin"/>
                <w:sz w:val="24"/>
                <w:szCs w:val="24"/>
              </w:rPr>
            </w:pPr>
            <w:r w:rsidRPr="00FD01E2">
              <w:rPr>
                <w:rFonts w:cs="B Nazanin"/>
                <w:sz w:val="24"/>
                <w:szCs w:val="24"/>
              </w:rPr>
              <w:t>7</w:t>
            </w:r>
          </w:p>
        </w:tc>
        <w:tc>
          <w:tcPr>
            <w:tcW w:w="6037" w:type="dxa"/>
            <w:vAlign w:val="center"/>
            <w:hideMark/>
          </w:tcPr>
          <w:p w14:paraId="4C4718BA" w14:textId="77777777" w:rsidR="00987A30" w:rsidRPr="00FD01E2" w:rsidRDefault="00987A30" w:rsidP="00987A30">
            <w:pPr>
              <w:jc w:val="center"/>
              <w:rPr>
                <w:rFonts w:cs="B Nazanin"/>
                <w:sz w:val="24"/>
                <w:szCs w:val="24"/>
              </w:rPr>
            </w:pPr>
            <w:r w:rsidRPr="00FD01E2">
              <w:rPr>
                <w:rFonts w:cs="B Nazanin"/>
                <w:sz w:val="24"/>
                <w:szCs w:val="24"/>
              </w:rPr>
              <w:t>Classification of Alloys and Physical Properties of Alloy Systems</w:t>
            </w:r>
          </w:p>
        </w:tc>
        <w:tc>
          <w:tcPr>
            <w:tcW w:w="1781" w:type="dxa"/>
          </w:tcPr>
          <w:p w14:paraId="780E8FEA" w14:textId="05022600" w:rsidR="00987A30" w:rsidRPr="00FD01E2" w:rsidRDefault="00987A30" w:rsidP="00987A30">
            <w:pPr>
              <w:jc w:val="center"/>
              <w:rPr>
                <w:rFonts w:cs="B Nazanin"/>
                <w:sz w:val="24"/>
                <w:szCs w:val="24"/>
              </w:rPr>
            </w:pPr>
            <w:r>
              <w:rPr>
                <w:rFonts w:cs="B Nazanin" w:hint="cs"/>
                <w:rtl/>
              </w:rPr>
              <w:t>20/08/1403</w:t>
            </w:r>
          </w:p>
        </w:tc>
      </w:tr>
      <w:tr w:rsidR="00987A30" w:rsidRPr="00FD01E2" w14:paraId="2A7E777C" w14:textId="61B3F66A" w:rsidTr="00FD01E2">
        <w:trPr>
          <w:tblCellSpacing w:w="15" w:type="dxa"/>
        </w:trPr>
        <w:tc>
          <w:tcPr>
            <w:tcW w:w="0" w:type="auto"/>
            <w:vAlign w:val="center"/>
            <w:hideMark/>
          </w:tcPr>
          <w:p w14:paraId="5045F405" w14:textId="77777777" w:rsidR="00987A30" w:rsidRPr="00FD01E2" w:rsidRDefault="00987A30" w:rsidP="00987A30">
            <w:pPr>
              <w:jc w:val="center"/>
              <w:rPr>
                <w:rFonts w:cs="B Nazanin"/>
                <w:sz w:val="24"/>
                <w:szCs w:val="24"/>
              </w:rPr>
            </w:pPr>
            <w:r w:rsidRPr="00FD01E2">
              <w:rPr>
                <w:rFonts w:cs="B Nazanin"/>
                <w:sz w:val="24"/>
                <w:szCs w:val="24"/>
              </w:rPr>
              <w:t>8</w:t>
            </w:r>
          </w:p>
        </w:tc>
        <w:tc>
          <w:tcPr>
            <w:tcW w:w="6037" w:type="dxa"/>
            <w:vAlign w:val="center"/>
            <w:hideMark/>
          </w:tcPr>
          <w:p w14:paraId="26AF3484" w14:textId="77777777" w:rsidR="00987A30" w:rsidRPr="00FD01E2" w:rsidRDefault="00987A30" w:rsidP="00987A30">
            <w:pPr>
              <w:jc w:val="center"/>
              <w:rPr>
                <w:rFonts w:cs="B Nazanin"/>
                <w:sz w:val="24"/>
                <w:szCs w:val="24"/>
              </w:rPr>
            </w:pPr>
            <w:r w:rsidRPr="00FD01E2">
              <w:rPr>
                <w:rFonts w:cs="B Nazanin"/>
                <w:sz w:val="24"/>
                <w:szCs w:val="24"/>
              </w:rPr>
              <w:t>Overview of Restorative Dental Materials (Amalgam)</w:t>
            </w:r>
          </w:p>
        </w:tc>
        <w:tc>
          <w:tcPr>
            <w:tcW w:w="1781" w:type="dxa"/>
          </w:tcPr>
          <w:p w14:paraId="50011926" w14:textId="3E78745D" w:rsidR="00987A30" w:rsidRPr="00FD01E2" w:rsidRDefault="00987A30" w:rsidP="00987A30">
            <w:pPr>
              <w:jc w:val="center"/>
              <w:rPr>
                <w:rFonts w:cs="B Nazanin"/>
                <w:sz w:val="24"/>
                <w:szCs w:val="24"/>
              </w:rPr>
            </w:pPr>
            <w:r>
              <w:rPr>
                <w:rFonts w:cs="B Nazanin" w:hint="cs"/>
                <w:rtl/>
              </w:rPr>
              <w:t>27/08/1403</w:t>
            </w:r>
          </w:p>
        </w:tc>
      </w:tr>
      <w:tr w:rsidR="00987A30" w:rsidRPr="00FD01E2" w14:paraId="578D99D6" w14:textId="552E9C12" w:rsidTr="00FD01E2">
        <w:trPr>
          <w:tblCellSpacing w:w="15" w:type="dxa"/>
        </w:trPr>
        <w:tc>
          <w:tcPr>
            <w:tcW w:w="0" w:type="auto"/>
            <w:vAlign w:val="center"/>
            <w:hideMark/>
          </w:tcPr>
          <w:p w14:paraId="50BA871E" w14:textId="77777777" w:rsidR="00987A30" w:rsidRPr="00FD01E2" w:rsidRDefault="00987A30" w:rsidP="00987A30">
            <w:pPr>
              <w:jc w:val="center"/>
              <w:rPr>
                <w:rFonts w:cs="B Nazanin"/>
                <w:sz w:val="24"/>
                <w:szCs w:val="24"/>
              </w:rPr>
            </w:pPr>
            <w:r w:rsidRPr="00FD01E2">
              <w:rPr>
                <w:rFonts w:cs="B Nazanin"/>
                <w:sz w:val="24"/>
                <w:szCs w:val="24"/>
              </w:rPr>
              <w:t>9</w:t>
            </w:r>
          </w:p>
        </w:tc>
        <w:tc>
          <w:tcPr>
            <w:tcW w:w="6037" w:type="dxa"/>
            <w:vAlign w:val="center"/>
            <w:hideMark/>
          </w:tcPr>
          <w:p w14:paraId="1EDE7725" w14:textId="77777777" w:rsidR="00987A30" w:rsidRPr="00FD01E2" w:rsidRDefault="00987A30" w:rsidP="00987A30">
            <w:pPr>
              <w:jc w:val="center"/>
              <w:rPr>
                <w:rFonts w:cs="B Nazanin"/>
                <w:sz w:val="24"/>
                <w:szCs w:val="24"/>
              </w:rPr>
            </w:pPr>
            <w:r w:rsidRPr="00FD01E2">
              <w:rPr>
                <w:rFonts w:cs="B Nazanin"/>
                <w:sz w:val="24"/>
                <w:szCs w:val="24"/>
              </w:rPr>
              <w:t>Overview of Dental Ceramics</w:t>
            </w:r>
          </w:p>
        </w:tc>
        <w:tc>
          <w:tcPr>
            <w:tcW w:w="1781" w:type="dxa"/>
          </w:tcPr>
          <w:p w14:paraId="78265380" w14:textId="2E14F91F" w:rsidR="00987A30" w:rsidRPr="00FD01E2" w:rsidRDefault="00987A30" w:rsidP="00987A30">
            <w:pPr>
              <w:jc w:val="center"/>
              <w:rPr>
                <w:rFonts w:cs="B Nazanin"/>
                <w:sz w:val="24"/>
                <w:szCs w:val="24"/>
              </w:rPr>
            </w:pPr>
            <w:r>
              <w:rPr>
                <w:rFonts w:cs="B Nazanin" w:hint="cs"/>
                <w:rtl/>
              </w:rPr>
              <w:t>04/09/1403</w:t>
            </w:r>
          </w:p>
        </w:tc>
      </w:tr>
      <w:tr w:rsidR="00987A30" w:rsidRPr="00FD01E2" w14:paraId="10DEABA6" w14:textId="715E4417" w:rsidTr="00FD01E2">
        <w:trPr>
          <w:tblCellSpacing w:w="15" w:type="dxa"/>
        </w:trPr>
        <w:tc>
          <w:tcPr>
            <w:tcW w:w="0" w:type="auto"/>
            <w:vAlign w:val="center"/>
            <w:hideMark/>
          </w:tcPr>
          <w:p w14:paraId="6E5386F3" w14:textId="77777777" w:rsidR="00987A30" w:rsidRPr="00FD01E2" w:rsidRDefault="00987A30" w:rsidP="00987A30">
            <w:pPr>
              <w:jc w:val="center"/>
              <w:rPr>
                <w:rFonts w:cs="B Nazanin"/>
                <w:sz w:val="24"/>
                <w:szCs w:val="24"/>
              </w:rPr>
            </w:pPr>
            <w:r w:rsidRPr="00FD01E2">
              <w:rPr>
                <w:rFonts w:cs="B Nazanin"/>
                <w:sz w:val="24"/>
                <w:szCs w:val="24"/>
              </w:rPr>
              <w:t>10</w:t>
            </w:r>
          </w:p>
        </w:tc>
        <w:tc>
          <w:tcPr>
            <w:tcW w:w="6037" w:type="dxa"/>
            <w:vAlign w:val="center"/>
            <w:hideMark/>
          </w:tcPr>
          <w:p w14:paraId="156CFAD0" w14:textId="77777777" w:rsidR="00987A30" w:rsidRPr="00FD01E2" w:rsidRDefault="00987A30" w:rsidP="00987A30">
            <w:pPr>
              <w:jc w:val="center"/>
              <w:rPr>
                <w:rFonts w:cs="B Nazanin"/>
                <w:sz w:val="24"/>
                <w:szCs w:val="24"/>
              </w:rPr>
            </w:pPr>
            <w:r w:rsidRPr="00FD01E2">
              <w:rPr>
                <w:rFonts w:cs="B Nazanin"/>
                <w:sz w:val="24"/>
                <w:szCs w:val="24"/>
              </w:rPr>
              <w:t>Introduction to Dental Cements</w:t>
            </w:r>
          </w:p>
        </w:tc>
        <w:tc>
          <w:tcPr>
            <w:tcW w:w="1781" w:type="dxa"/>
          </w:tcPr>
          <w:p w14:paraId="48672A74" w14:textId="75A5F2F9" w:rsidR="00987A30" w:rsidRPr="00FD01E2" w:rsidRDefault="00987A30" w:rsidP="00987A30">
            <w:pPr>
              <w:jc w:val="center"/>
              <w:rPr>
                <w:rFonts w:cs="B Nazanin"/>
                <w:sz w:val="24"/>
                <w:szCs w:val="24"/>
              </w:rPr>
            </w:pPr>
            <w:r>
              <w:rPr>
                <w:rFonts w:cs="B Nazanin" w:hint="cs"/>
                <w:rtl/>
              </w:rPr>
              <w:t>11/09/1403</w:t>
            </w:r>
          </w:p>
        </w:tc>
      </w:tr>
      <w:tr w:rsidR="00987A30" w:rsidRPr="00FD01E2" w14:paraId="1A9DF233" w14:textId="38D486F9" w:rsidTr="00FD01E2">
        <w:trPr>
          <w:tblCellSpacing w:w="15" w:type="dxa"/>
        </w:trPr>
        <w:tc>
          <w:tcPr>
            <w:tcW w:w="0" w:type="auto"/>
            <w:vAlign w:val="center"/>
            <w:hideMark/>
          </w:tcPr>
          <w:p w14:paraId="496BA79E" w14:textId="77777777" w:rsidR="00987A30" w:rsidRPr="00FD01E2" w:rsidRDefault="00987A30" w:rsidP="00987A30">
            <w:pPr>
              <w:jc w:val="center"/>
              <w:rPr>
                <w:rFonts w:cs="B Nazanin"/>
                <w:sz w:val="24"/>
                <w:szCs w:val="24"/>
              </w:rPr>
            </w:pPr>
            <w:r w:rsidRPr="00FD01E2">
              <w:rPr>
                <w:rFonts w:cs="B Nazanin"/>
                <w:sz w:val="24"/>
                <w:szCs w:val="24"/>
              </w:rPr>
              <w:t>11</w:t>
            </w:r>
          </w:p>
        </w:tc>
        <w:tc>
          <w:tcPr>
            <w:tcW w:w="6037" w:type="dxa"/>
            <w:vAlign w:val="center"/>
            <w:hideMark/>
          </w:tcPr>
          <w:p w14:paraId="420A2799" w14:textId="77777777" w:rsidR="00987A30" w:rsidRPr="00FD01E2" w:rsidRDefault="00987A30" w:rsidP="00987A30">
            <w:pPr>
              <w:jc w:val="center"/>
              <w:rPr>
                <w:rFonts w:cs="B Nazanin"/>
                <w:sz w:val="24"/>
                <w:szCs w:val="24"/>
              </w:rPr>
            </w:pPr>
            <w:r w:rsidRPr="00FD01E2">
              <w:rPr>
                <w:rFonts w:cs="B Nazanin"/>
                <w:sz w:val="24"/>
                <w:szCs w:val="24"/>
              </w:rPr>
              <w:t>Impression Materials and Their Types</w:t>
            </w:r>
          </w:p>
        </w:tc>
        <w:tc>
          <w:tcPr>
            <w:tcW w:w="1781" w:type="dxa"/>
          </w:tcPr>
          <w:p w14:paraId="4C4AC856" w14:textId="7A673D0E" w:rsidR="00987A30" w:rsidRPr="00FD01E2" w:rsidRDefault="00987A30" w:rsidP="00987A30">
            <w:pPr>
              <w:jc w:val="center"/>
              <w:rPr>
                <w:rFonts w:cs="B Nazanin"/>
                <w:sz w:val="24"/>
                <w:szCs w:val="24"/>
              </w:rPr>
            </w:pPr>
            <w:r>
              <w:rPr>
                <w:rFonts w:cs="B Nazanin" w:hint="cs"/>
                <w:rtl/>
              </w:rPr>
              <w:t>18/09/1403</w:t>
            </w:r>
          </w:p>
        </w:tc>
      </w:tr>
      <w:tr w:rsidR="00987A30" w:rsidRPr="00FD01E2" w14:paraId="15C6671B" w14:textId="6BF468D3" w:rsidTr="00FD01E2">
        <w:trPr>
          <w:tblCellSpacing w:w="15" w:type="dxa"/>
        </w:trPr>
        <w:tc>
          <w:tcPr>
            <w:tcW w:w="0" w:type="auto"/>
            <w:vAlign w:val="center"/>
            <w:hideMark/>
          </w:tcPr>
          <w:p w14:paraId="38614B4C" w14:textId="77777777" w:rsidR="00987A30" w:rsidRPr="00FD01E2" w:rsidRDefault="00987A30" w:rsidP="00987A30">
            <w:pPr>
              <w:jc w:val="center"/>
              <w:rPr>
                <w:rFonts w:cs="B Nazanin"/>
                <w:sz w:val="24"/>
                <w:szCs w:val="24"/>
              </w:rPr>
            </w:pPr>
            <w:r w:rsidRPr="00FD01E2">
              <w:rPr>
                <w:rFonts w:cs="B Nazanin"/>
                <w:sz w:val="24"/>
                <w:szCs w:val="24"/>
              </w:rPr>
              <w:t>12</w:t>
            </w:r>
          </w:p>
        </w:tc>
        <w:tc>
          <w:tcPr>
            <w:tcW w:w="6037" w:type="dxa"/>
            <w:vAlign w:val="center"/>
            <w:hideMark/>
          </w:tcPr>
          <w:p w14:paraId="07926201" w14:textId="77777777" w:rsidR="00987A30" w:rsidRPr="00FD01E2" w:rsidRDefault="00987A30" w:rsidP="00987A30">
            <w:pPr>
              <w:jc w:val="center"/>
              <w:rPr>
                <w:rFonts w:cs="B Nazanin"/>
                <w:sz w:val="24"/>
                <w:szCs w:val="24"/>
              </w:rPr>
            </w:pPr>
            <w:r w:rsidRPr="00FD01E2">
              <w:rPr>
                <w:rFonts w:cs="B Nazanin"/>
                <w:sz w:val="24"/>
                <w:szCs w:val="24"/>
              </w:rPr>
              <w:t>Gypsum and Investments in Dentistry</w:t>
            </w:r>
          </w:p>
        </w:tc>
        <w:tc>
          <w:tcPr>
            <w:tcW w:w="1781" w:type="dxa"/>
          </w:tcPr>
          <w:p w14:paraId="1A6661D6" w14:textId="659E3300" w:rsidR="00987A30" w:rsidRPr="00FD01E2" w:rsidRDefault="00987A30" w:rsidP="00987A30">
            <w:pPr>
              <w:jc w:val="center"/>
              <w:rPr>
                <w:rFonts w:cs="B Nazanin"/>
                <w:sz w:val="24"/>
                <w:szCs w:val="24"/>
              </w:rPr>
            </w:pPr>
            <w:r>
              <w:rPr>
                <w:rFonts w:cs="B Nazanin" w:hint="cs"/>
                <w:rtl/>
              </w:rPr>
              <w:t>25/09/1403</w:t>
            </w:r>
          </w:p>
        </w:tc>
      </w:tr>
      <w:tr w:rsidR="00987A30" w:rsidRPr="00FD01E2" w14:paraId="2B153468" w14:textId="64C419E5" w:rsidTr="00FD01E2">
        <w:trPr>
          <w:tblCellSpacing w:w="15" w:type="dxa"/>
        </w:trPr>
        <w:tc>
          <w:tcPr>
            <w:tcW w:w="0" w:type="auto"/>
            <w:vAlign w:val="center"/>
            <w:hideMark/>
          </w:tcPr>
          <w:p w14:paraId="776E26C2" w14:textId="77777777" w:rsidR="00987A30" w:rsidRPr="00FD01E2" w:rsidRDefault="00987A30" w:rsidP="00987A30">
            <w:pPr>
              <w:jc w:val="center"/>
              <w:rPr>
                <w:rFonts w:cs="B Nazanin"/>
                <w:sz w:val="24"/>
                <w:szCs w:val="24"/>
              </w:rPr>
            </w:pPr>
            <w:r w:rsidRPr="00FD01E2">
              <w:rPr>
                <w:rFonts w:cs="B Nazanin"/>
                <w:sz w:val="24"/>
                <w:szCs w:val="24"/>
              </w:rPr>
              <w:lastRenderedPageBreak/>
              <w:t>13</w:t>
            </w:r>
          </w:p>
        </w:tc>
        <w:tc>
          <w:tcPr>
            <w:tcW w:w="6037" w:type="dxa"/>
            <w:vAlign w:val="center"/>
            <w:hideMark/>
          </w:tcPr>
          <w:p w14:paraId="57D1EA45" w14:textId="77777777" w:rsidR="00987A30" w:rsidRPr="00FD01E2" w:rsidRDefault="00987A30" w:rsidP="00987A30">
            <w:pPr>
              <w:jc w:val="center"/>
              <w:rPr>
                <w:rFonts w:cs="B Nazanin"/>
                <w:sz w:val="24"/>
                <w:szCs w:val="24"/>
              </w:rPr>
            </w:pPr>
            <w:r w:rsidRPr="00FD01E2">
              <w:rPr>
                <w:rFonts w:cs="B Nazanin"/>
                <w:sz w:val="24"/>
                <w:szCs w:val="24"/>
              </w:rPr>
              <w:t>Waxes and Acrylic Resins in Dentistry</w:t>
            </w:r>
          </w:p>
        </w:tc>
        <w:tc>
          <w:tcPr>
            <w:tcW w:w="1781" w:type="dxa"/>
          </w:tcPr>
          <w:p w14:paraId="52224726" w14:textId="01177D04" w:rsidR="00987A30" w:rsidRPr="00FD01E2" w:rsidRDefault="00987A30" w:rsidP="00987A30">
            <w:pPr>
              <w:jc w:val="center"/>
              <w:rPr>
                <w:rFonts w:cs="B Nazanin"/>
                <w:sz w:val="24"/>
                <w:szCs w:val="24"/>
              </w:rPr>
            </w:pPr>
            <w:r>
              <w:rPr>
                <w:rFonts w:cs="B Nazanin" w:hint="cs"/>
                <w:rtl/>
                <w:lang w:bidi="fa-IR"/>
              </w:rPr>
              <w:t>02/10/1403</w:t>
            </w:r>
          </w:p>
        </w:tc>
      </w:tr>
    </w:tbl>
    <w:p w14:paraId="67883D5D" w14:textId="77777777" w:rsidR="00FD01E2" w:rsidRPr="00FD01E2" w:rsidRDefault="00FD01E2" w:rsidP="00FD01E2">
      <w:pPr>
        <w:rPr>
          <w:rFonts w:cs="B Nazanin"/>
          <w:b/>
          <w:bCs/>
          <w:sz w:val="24"/>
          <w:szCs w:val="24"/>
        </w:rPr>
      </w:pPr>
      <w:r w:rsidRPr="00FD01E2">
        <w:rPr>
          <w:rFonts w:cs="B Nazanin"/>
          <w:b/>
          <w:bCs/>
          <w:sz w:val="24"/>
          <w:szCs w:val="24"/>
        </w:rPr>
        <w:t>Student Responsibilities and Expectations:</w:t>
      </w:r>
    </w:p>
    <w:p w14:paraId="70A712D7" w14:textId="77777777" w:rsidR="00FD01E2" w:rsidRPr="00FD01E2" w:rsidRDefault="00FD01E2" w:rsidP="00FD01E2">
      <w:pPr>
        <w:numPr>
          <w:ilvl w:val="0"/>
          <w:numId w:val="16"/>
        </w:numPr>
        <w:rPr>
          <w:rFonts w:cs="B Nazanin"/>
          <w:sz w:val="24"/>
          <w:szCs w:val="24"/>
        </w:rPr>
      </w:pPr>
      <w:r w:rsidRPr="00FD01E2">
        <w:rPr>
          <w:rFonts w:cs="B Nazanin"/>
          <w:sz w:val="24"/>
          <w:szCs w:val="24"/>
        </w:rPr>
        <w:t>Regular attendance in class</w:t>
      </w:r>
    </w:p>
    <w:p w14:paraId="548ABE30" w14:textId="77777777" w:rsidR="00FD01E2" w:rsidRPr="00FD01E2" w:rsidRDefault="00FD01E2" w:rsidP="00FD01E2">
      <w:pPr>
        <w:numPr>
          <w:ilvl w:val="0"/>
          <w:numId w:val="16"/>
        </w:numPr>
        <w:rPr>
          <w:rFonts w:cs="B Nazanin"/>
          <w:sz w:val="24"/>
          <w:szCs w:val="24"/>
        </w:rPr>
      </w:pPr>
      <w:r w:rsidRPr="00FD01E2">
        <w:rPr>
          <w:rFonts w:cs="B Nazanin"/>
          <w:sz w:val="24"/>
          <w:szCs w:val="24"/>
        </w:rPr>
        <w:t>Active participation in class</w:t>
      </w:r>
    </w:p>
    <w:p w14:paraId="69AF097B" w14:textId="77777777" w:rsidR="00FD01E2" w:rsidRPr="00FD01E2" w:rsidRDefault="00FD01E2" w:rsidP="00FD01E2">
      <w:pPr>
        <w:rPr>
          <w:rFonts w:cs="B Nazanin"/>
          <w:b/>
          <w:bCs/>
          <w:sz w:val="24"/>
          <w:szCs w:val="24"/>
        </w:rPr>
      </w:pPr>
      <w:r w:rsidRPr="00FD01E2">
        <w:rPr>
          <w:rFonts w:cs="B Nazanin"/>
          <w:b/>
          <w:bCs/>
          <w:sz w:val="24"/>
          <w:szCs w:val="24"/>
        </w:rPr>
        <w:t>Student Evaluation Method:</w:t>
      </w:r>
    </w:p>
    <w:p w14:paraId="7B0BAFE9" w14:textId="77777777" w:rsidR="00FD01E2" w:rsidRPr="00FD01E2" w:rsidRDefault="00FD01E2" w:rsidP="00FD01E2">
      <w:pPr>
        <w:rPr>
          <w:rFonts w:cs="B Nazanin"/>
          <w:sz w:val="24"/>
          <w:szCs w:val="24"/>
        </w:rPr>
      </w:pPr>
      <w:r w:rsidRPr="00FD01E2">
        <w:rPr>
          <w:rFonts w:cs="B Nazanin"/>
          <w:sz w:val="24"/>
          <w:szCs w:val="24"/>
        </w:rPr>
        <w:t>Written multiple-choice exam on specified dates.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04"/>
        <w:gridCol w:w="981"/>
      </w:tblGrid>
      <w:tr w:rsidR="00FD01E2" w:rsidRPr="00FD01E2" w14:paraId="1B405C29" w14:textId="77777777" w:rsidTr="00FD01E2">
        <w:trPr>
          <w:tblHeader/>
          <w:tblCellSpacing w:w="15" w:type="dxa"/>
        </w:trPr>
        <w:tc>
          <w:tcPr>
            <w:tcW w:w="0" w:type="auto"/>
            <w:vAlign w:val="center"/>
            <w:hideMark/>
          </w:tcPr>
          <w:p w14:paraId="0A6883FF" w14:textId="77777777" w:rsidR="00FD01E2" w:rsidRPr="00FD01E2" w:rsidRDefault="00FD01E2" w:rsidP="00FD01E2">
            <w:pPr>
              <w:rPr>
                <w:rFonts w:cs="B Nazanin"/>
                <w:b/>
                <w:bCs/>
                <w:sz w:val="24"/>
                <w:szCs w:val="24"/>
              </w:rPr>
            </w:pPr>
            <w:r w:rsidRPr="00FD01E2">
              <w:rPr>
                <w:rFonts w:cs="B Nazanin"/>
                <w:b/>
                <w:bCs/>
                <w:sz w:val="24"/>
                <w:szCs w:val="24"/>
              </w:rPr>
              <w:t>Evaluation Method</w:t>
            </w:r>
          </w:p>
        </w:tc>
        <w:tc>
          <w:tcPr>
            <w:tcW w:w="0" w:type="auto"/>
            <w:vAlign w:val="center"/>
            <w:hideMark/>
          </w:tcPr>
          <w:p w14:paraId="669C74F9" w14:textId="77777777" w:rsidR="00FD01E2" w:rsidRPr="00FD01E2" w:rsidRDefault="00FD01E2" w:rsidP="00FD01E2">
            <w:pPr>
              <w:rPr>
                <w:rFonts w:cs="B Nazanin"/>
                <w:b/>
                <w:bCs/>
                <w:sz w:val="24"/>
                <w:szCs w:val="24"/>
              </w:rPr>
            </w:pPr>
            <w:r w:rsidRPr="00FD01E2">
              <w:rPr>
                <w:rFonts w:cs="B Nazanin"/>
                <w:b/>
                <w:bCs/>
                <w:sz w:val="24"/>
                <w:szCs w:val="24"/>
              </w:rPr>
              <w:t>Score</w:t>
            </w:r>
          </w:p>
        </w:tc>
      </w:tr>
      <w:tr w:rsidR="00FD01E2" w:rsidRPr="00FD01E2" w14:paraId="16641899" w14:textId="77777777" w:rsidTr="00FD01E2">
        <w:trPr>
          <w:tblCellSpacing w:w="15" w:type="dxa"/>
        </w:trPr>
        <w:tc>
          <w:tcPr>
            <w:tcW w:w="0" w:type="auto"/>
            <w:vAlign w:val="center"/>
            <w:hideMark/>
          </w:tcPr>
          <w:p w14:paraId="0F1C535C" w14:textId="77777777" w:rsidR="00FD01E2" w:rsidRPr="00FD01E2" w:rsidRDefault="00FD01E2" w:rsidP="00FD01E2">
            <w:pPr>
              <w:rPr>
                <w:rFonts w:cs="B Nazanin"/>
                <w:sz w:val="24"/>
                <w:szCs w:val="24"/>
              </w:rPr>
            </w:pPr>
            <w:r w:rsidRPr="00FD01E2">
              <w:rPr>
                <w:rFonts w:cs="B Nazanin"/>
                <w:sz w:val="24"/>
                <w:szCs w:val="24"/>
              </w:rPr>
              <w:t>Mid-term Exam</w:t>
            </w:r>
          </w:p>
        </w:tc>
        <w:tc>
          <w:tcPr>
            <w:tcW w:w="0" w:type="auto"/>
            <w:vAlign w:val="center"/>
            <w:hideMark/>
          </w:tcPr>
          <w:p w14:paraId="4CB6A851" w14:textId="77777777" w:rsidR="00FD01E2" w:rsidRPr="00FD01E2" w:rsidRDefault="00FD01E2" w:rsidP="00FD01E2">
            <w:pPr>
              <w:rPr>
                <w:rFonts w:cs="B Nazanin"/>
                <w:sz w:val="24"/>
                <w:szCs w:val="24"/>
              </w:rPr>
            </w:pPr>
            <w:r w:rsidRPr="00FD01E2">
              <w:rPr>
                <w:rFonts w:cs="B Nazanin"/>
                <w:sz w:val="24"/>
                <w:szCs w:val="24"/>
              </w:rPr>
              <w:t>8 points</w:t>
            </w:r>
          </w:p>
        </w:tc>
      </w:tr>
      <w:tr w:rsidR="00FD01E2" w:rsidRPr="00FD01E2" w14:paraId="44334A3E" w14:textId="77777777" w:rsidTr="00FD01E2">
        <w:trPr>
          <w:tblCellSpacing w:w="15" w:type="dxa"/>
        </w:trPr>
        <w:tc>
          <w:tcPr>
            <w:tcW w:w="0" w:type="auto"/>
            <w:vAlign w:val="center"/>
            <w:hideMark/>
          </w:tcPr>
          <w:p w14:paraId="19107203" w14:textId="77777777" w:rsidR="00FD01E2" w:rsidRPr="00FD01E2" w:rsidRDefault="00FD01E2" w:rsidP="00FD01E2">
            <w:pPr>
              <w:rPr>
                <w:rFonts w:cs="B Nazanin"/>
                <w:sz w:val="24"/>
                <w:szCs w:val="24"/>
              </w:rPr>
            </w:pPr>
            <w:r w:rsidRPr="00FD01E2">
              <w:rPr>
                <w:rFonts w:cs="B Nazanin"/>
                <w:sz w:val="24"/>
                <w:szCs w:val="24"/>
              </w:rPr>
              <w:t>Final Exam (Written, multiple-choice)</w:t>
            </w:r>
          </w:p>
        </w:tc>
        <w:tc>
          <w:tcPr>
            <w:tcW w:w="0" w:type="auto"/>
            <w:vAlign w:val="center"/>
            <w:hideMark/>
          </w:tcPr>
          <w:p w14:paraId="26F29B0F" w14:textId="77777777" w:rsidR="00FD01E2" w:rsidRPr="00FD01E2" w:rsidRDefault="00FD01E2" w:rsidP="00FD01E2">
            <w:pPr>
              <w:rPr>
                <w:rFonts w:cs="B Nazanin"/>
                <w:sz w:val="24"/>
                <w:szCs w:val="24"/>
              </w:rPr>
            </w:pPr>
            <w:r w:rsidRPr="00FD01E2">
              <w:rPr>
                <w:rFonts w:cs="B Nazanin"/>
                <w:sz w:val="24"/>
                <w:szCs w:val="24"/>
              </w:rPr>
              <w:t>12 points</w:t>
            </w:r>
          </w:p>
        </w:tc>
      </w:tr>
    </w:tbl>
    <w:p w14:paraId="4A4CFCCE" w14:textId="77777777" w:rsidR="00D27A47" w:rsidRDefault="00D27A47" w:rsidP="00FD01E2">
      <w:pPr>
        <w:rPr>
          <w:rFonts w:cs="B Nazanin"/>
          <w:b/>
          <w:bCs/>
          <w:sz w:val="24"/>
          <w:szCs w:val="24"/>
        </w:rPr>
      </w:pPr>
    </w:p>
    <w:p w14:paraId="2A9C7294" w14:textId="77777777" w:rsidR="00D27A47" w:rsidRDefault="00D27A47" w:rsidP="00FD01E2">
      <w:pPr>
        <w:rPr>
          <w:rFonts w:cs="B Nazanin"/>
          <w:b/>
          <w:bCs/>
          <w:sz w:val="24"/>
          <w:szCs w:val="24"/>
        </w:rPr>
      </w:pPr>
    </w:p>
    <w:p w14:paraId="7EB40469" w14:textId="068B5730" w:rsidR="00FD01E2" w:rsidRPr="00FD01E2" w:rsidRDefault="00FD01E2" w:rsidP="00FD01E2">
      <w:pPr>
        <w:rPr>
          <w:rFonts w:cs="B Nazanin"/>
          <w:b/>
          <w:bCs/>
          <w:sz w:val="24"/>
          <w:szCs w:val="24"/>
        </w:rPr>
      </w:pPr>
      <w:r w:rsidRPr="00FD01E2">
        <w:rPr>
          <w:rFonts w:cs="B Nazanin"/>
          <w:b/>
          <w:bCs/>
          <w:sz w:val="24"/>
          <w:szCs w:val="24"/>
        </w:rPr>
        <w:t>References:</w:t>
      </w:r>
    </w:p>
    <w:p w14:paraId="5B1A32D1" w14:textId="77777777" w:rsidR="00FD01E2" w:rsidRPr="00FD01E2" w:rsidRDefault="00FD01E2" w:rsidP="00FD01E2">
      <w:pPr>
        <w:numPr>
          <w:ilvl w:val="0"/>
          <w:numId w:val="17"/>
        </w:numPr>
        <w:rPr>
          <w:rFonts w:cs="B Nazanin"/>
          <w:sz w:val="24"/>
          <w:szCs w:val="24"/>
        </w:rPr>
      </w:pPr>
      <w:r w:rsidRPr="00FD01E2">
        <w:rPr>
          <w:rFonts w:cs="B Nazanin"/>
          <w:b/>
          <w:bCs/>
          <w:sz w:val="24"/>
          <w:szCs w:val="24"/>
        </w:rPr>
        <w:t>Craig’s Restorative Dental Materials</w:t>
      </w:r>
    </w:p>
    <w:p w14:paraId="171C73BD" w14:textId="77777777" w:rsidR="00FD01E2" w:rsidRPr="00FD01E2" w:rsidRDefault="00FD01E2" w:rsidP="00FD01E2">
      <w:pPr>
        <w:numPr>
          <w:ilvl w:val="0"/>
          <w:numId w:val="17"/>
        </w:numPr>
        <w:rPr>
          <w:rFonts w:cs="B Nazanin"/>
          <w:sz w:val="24"/>
          <w:szCs w:val="24"/>
        </w:rPr>
      </w:pPr>
      <w:r w:rsidRPr="00FD01E2">
        <w:rPr>
          <w:rFonts w:cs="B Nazanin"/>
          <w:b/>
          <w:bCs/>
          <w:sz w:val="24"/>
          <w:szCs w:val="24"/>
        </w:rPr>
        <w:t>Introduction to Dental Materials by Richard van Noort</w:t>
      </w:r>
    </w:p>
    <w:p w14:paraId="3990DE25" w14:textId="77777777" w:rsidR="00FD01E2" w:rsidRPr="00FD01E2" w:rsidRDefault="00FD01E2" w:rsidP="00FD01E2">
      <w:pPr>
        <w:numPr>
          <w:ilvl w:val="0"/>
          <w:numId w:val="17"/>
        </w:numPr>
        <w:rPr>
          <w:rFonts w:cs="B Nazanin"/>
          <w:sz w:val="24"/>
          <w:szCs w:val="24"/>
        </w:rPr>
      </w:pPr>
      <w:r w:rsidRPr="00FD01E2">
        <w:rPr>
          <w:rFonts w:cs="B Nazanin"/>
          <w:b/>
          <w:bCs/>
          <w:sz w:val="24"/>
          <w:szCs w:val="24"/>
        </w:rPr>
        <w:t>Dental Materials: Foundations and Applications by Powers</w:t>
      </w:r>
    </w:p>
    <w:p w14:paraId="19A1DDBA" w14:textId="71C3DFA4" w:rsidR="00D46971" w:rsidRDefault="00D46971" w:rsidP="00FD01E2">
      <w:pPr>
        <w:rPr>
          <w:rFonts w:cs="B Nazanin"/>
          <w:sz w:val="24"/>
          <w:szCs w:val="24"/>
          <w:rtl/>
        </w:rPr>
      </w:pPr>
    </w:p>
    <w:p w14:paraId="47C6A17C" w14:textId="77777777" w:rsidR="00926E15" w:rsidRDefault="00926E15" w:rsidP="00926E15">
      <w:pPr>
        <w:bidi/>
        <w:rPr>
          <w:rFonts w:cs="B Nazanin"/>
          <w:sz w:val="24"/>
          <w:szCs w:val="24"/>
          <w:rtl/>
        </w:rPr>
      </w:pPr>
    </w:p>
    <w:sectPr w:rsidR="00926E15" w:rsidSect="004215B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BDD71" w14:textId="77777777" w:rsidR="004D3CC0" w:rsidRDefault="004D3CC0" w:rsidP="00D830B3">
      <w:pPr>
        <w:spacing w:after="0" w:line="240" w:lineRule="auto"/>
      </w:pPr>
      <w:r>
        <w:separator/>
      </w:r>
    </w:p>
  </w:endnote>
  <w:endnote w:type="continuationSeparator" w:id="0">
    <w:p w14:paraId="29164052" w14:textId="77777777" w:rsidR="004D3CC0" w:rsidRDefault="004D3CC0" w:rsidP="00D8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ranNastaliq">
    <w:altName w:val="Cambria"/>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086F" w14:textId="77777777" w:rsidR="0048676D" w:rsidRDefault="0048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AAF1E" w14:textId="77777777" w:rsidR="0048676D" w:rsidRDefault="00486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F052" w14:textId="77777777" w:rsidR="0048676D" w:rsidRDefault="0048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818F6" w14:textId="77777777" w:rsidR="004D3CC0" w:rsidRDefault="004D3CC0" w:rsidP="00D830B3">
      <w:pPr>
        <w:spacing w:after="0" w:line="240" w:lineRule="auto"/>
      </w:pPr>
      <w:r>
        <w:separator/>
      </w:r>
    </w:p>
  </w:footnote>
  <w:footnote w:type="continuationSeparator" w:id="0">
    <w:p w14:paraId="4F27A2EA" w14:textId="77777777" w:rsidR="004D3CC0" w:rsidRDefault="004D3CC0" w:rsidP="00D83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9DA5" w14:textId="6B206CC7" w:rsidR="0048676D" w:rsidRDefault="00000000">
    <w:pPr>
      <w:pStyle w:val="Header"/>
    </w:pPr>
    <w:r>
      <w:rPr>
        <w:noProof/>
      </w:rPr>
      <w:pict w14:anchorId="65042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73732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Calibri&quot;;font-size:1pt" string="واحد برنامه ریزی آموزشی دانشگاه ع.پ. ایرا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076C" w14:textId="5219B061" w:rsidR="00D830B3" w:rsidRDefault="00000000" w:rsidP="00D830B3">
    <w:pPr>
      <w:pStyle w:val="Header"/>
      <w:jc w:val="center"/>
    </w:pPr>
    <w:r>
      <w:rPr>
        <w:noProof/>
      </w:rPr>
      <w:pict w14:anchorId="53ADE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737330"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Calibri&quot;;font-size:1pt" string="واحد برنامه ریزی آموزشی دانشگاه ع.پ. ایران"/>
          <w10:wrap anchorx="margin" anchory="margin"/>
        </v:shape>
      </w:pict>
    </w:r>
    <w:r w:rsidR="00D830B3">
      <w:rPr>
        <w:noProof/>
      </w:rPr>
      <w:drawing>
        <wp:inline distT="0" distB="0" distL="0" distR="0" wp14:anchorId="1316BAEA" wp14:editId="6A0D52A9">
          <wp:extent cx="914400" cy="926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64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56343" w14:textId="1891D626" w:rsidR="0048676D" w:rsidRDefault="00000000">
    <w:pPr>
      <w:pStyle w:val="Header"/>
    </w:pPr>
    <w:r>
      <w:rPr>
        <w:noProof/>
      </w:rPr>
      <w:pict w14:anchorId="675DE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73732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Calibri&quot;;font-size:1pt" string="واحد برنامه ریزی آموزشی دانشگاه ع.پ. ایرا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759B4"/>
    <w:multiLevelType w:val="hybridMultilevel"/>
    <w:tmpl w:val="172C3B88"/>
    <w:lvl w:ilvl="0" w:tplc="DA4AF06C">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C30EA"/>
    <w:multiLevelType w:val="multilevel"/>
    <w:tmpl w:val="96C4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41BB3"/>
    <w:multiLevelType w:val="multilevel"/>
    <w:tmpl w:val="15341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11C93"/>
    <w:multiLevelType w:val="hybridMultilevel"/>
    <w:tmpl w:val="BBCE7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B7A6C"/>
    <w:multiLevelType w:val="multilevel"/>
    <w:tmpl w:val="C2D29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44997"/>
    <w:multiLevelType w:val="multilevel"/>
    <w:tmpl w:val="D318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01A15"/>
    <w:multiLevelType w:val="multilevel"/>
    <w:tmpl w:val="948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920F4"/>
    <w:multiLevelType w:val="multilevel"/>
    <w:tmpl w:val="D9E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7422A"/>
    <w:multiLevelType w:val="hybridMultilevel"/>
    <w:tmpl w:val="426A4006"/>
    <w:lvl w:ilvl="0" w:tplc="86B43B2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F018D5"/>
    <w:multiLevelType w:val="hybridMultilevel"/>
    <w:tmpl w:val="8BC44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27C99"/>
    <w:multiLevelType w:val="multilevel"/>
    <w:tmpl w:val="8426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BF787C"/>
    <w:multiLevelType w:val="hybridMultilevel"/>
    <w:tmpl w:val="B12A3D76"/>
    <w:lvl w:ilvl="0" w:tplc="12DA7A7E">
      <w:numFmt w:val="bullet"/>
      <w:lvlText w:val=""/>
      <w:lvlJc w:val="left"/>
      <w:pPr>
        <w:ind w:left="720" w:hanging="360"/>
      </w:pPr>
      <w:rPr>
        <w:rFonts w:ascii="Symbol" w:eastAsiaTheme="minorHAnsi" w:hAnsi="Symbol"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F7893"/>
    <w:multiLevelType w:val="hybridMultilevel"/>
    <w:tmpl w:val="5972E6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955C7C"/>
    <w:multiLevelType w:val="multilevel"/>
    <w:tmpl w:val="7095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B14A7F"/>
    <w:multiLevelType w:val="hybridMultilevel"/>
    <w:tmpl w:val="0CE04304"/>
    <w:lvl w:ilvl="0" w:tplc="3A10BFA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10D4A"/>
    <w:multiLevelType w:val="multilevel"/>
    <w:tmpl w:val="F9C2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A104EA"/>
    <w:multiLevelType w:val="hybridMultilevel"/>
    <w:tmpl w:val="E47626D6"/>
    <w:lvl w:ilvl="0" w:tplc="414A3E20">
      <w:start w:val="3"/>
      <w:numFmt w:val="bullet"/>
      <w:lvlText w:val="-"/>
      <w:lvlJc w:val="left"/>
      <w:pPr>
        <w:ind w:left="765" w:hanging="360"/>
      </w:pPr>
      <w:rPr>
        <w:rFonts w:ascii="Arial" w:eastAsiaTheme="minorHAnsi"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921646708">
    <w:abstractNumId w:val="3"/>
  </w:num>
  <w:num w:numId="2" w16cid:durableId="378821193">
    <w:abstractNumId w:val="12"/>
  </w:num>
  <w:num w:numId="3" w16cid:durableId="130829086">
    <w:abstractNumId w:val="16"/>
  </w:num>
  <w:num w:numId="4" w16cid:durableId="93988520">
    <w:abstractNumId w:val="14"/>
  </w:num>
  <w:num w:numId="5" w16cid:durableId="208764007">
    <w:abstractNumId w:val="0"/>
  </w:num>
  <w:num w:numId="6" w16cid:durableId="1254437246">
    <w:abstractNumId w:val="8"/>
  </w:num>
  <w:num w:numId="7" w16cid:durableId="892350960">
    <w:abstractNumId w:val="11"/>
  </w:num>
  <w:num w:numId="8" w16cid:durableId="1433479478">
    <w:abstractNumId w:val="9"/>
  </w:num>
  <w:num w:numId="9" w16cid:durableId="313074087">
    <w:abstractNumId w:val="13"/>
  </w:num>
  <w:num w:numId="10" w16cid:durableId="578253864">
    <w:abstractNumId w:val="2"/>
  </w:num>
  <w:num w:numId="11" w16cid:durableId="2003384040">
    <w:abstractNumId w:val="7"/>
  </w:num>
  <w:num w:numId="12" w16cid:durableId="1528563205">
    <w:abstractNumId w:val="15"/>
  </w:num>
  <w:num w:numId="13" w16cid:durableId="529874776">
    <w:abstractNumId w:val="10"/>
  </w:num>
  <w:num w:numId="14" w16cid:durableId="844320904">
    <w:abstractNumId w:val="5"/>
  </w:num>
  <w:num w:numId="15" w16cid:durableId="1023479190">
    <w:abstractNumId w:val="6"/>
  </w:num>
  <w:num w:numId="16" w16cid:durableId="330304493">
    <w:abstractNumId w:val="1"/>
  </w:num>
  <w:num w:numId="17" w16cid:durableId="24661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02"/>
    <w:rsid w:val="000037D4"/>
    <w:rsid w:val="000321E9"/>
    <w:rsid w:val="00035973"/>
    <w:rsid w:val="0004799D"/>
    <w:rsid w:val="00055707"/>
    <w:rsid w:val="00080C9A"/>
    <w:rsid w:val="000C0D25"/>
    <w:rsid w:val="000C24E3"/>
    <w:rsid w:val="000C739E"/>
    <w:rsid w:val="001210DE"/>
    <w:rsid w:val="0012766E"/>
    <w:rsid w:val="001C3511"/>
    <w:rsid w:val="001D1A40"/>
    <w:rsid w:val="001D33EE"/>
    <w:rsid w:val="001D5988"/>
    <w:rsid w:val="001E79B4"/>
    <w:rsid w:val="00207B63"/>
    <w:rsid w:val="0021122D"/>
    <w:rsid w:val="00212432"/>
    <w:rsid w:val="002509C2"/>
    <w:rsid w:val="00265E23"/>
    <w:rsid w:val="002938D5"/>
    <w:rsid w:val="002960E8"/>
    <w:rsid w:val="002F18F0"/>
    <w:rsid w:val="002F46EE"/>
    <w:rsid w:val="002F5E97"/>
    <w:rsid w:val="003074C2"/>
    <w:rsid w:val="00322279"/>
    <w:rsid w:val="003E0CB7"/>
    <w:rsid w:val="004215BD"/>
    <w:rsid w:val="00424473"/>
    <w:rsid w:val="0048676D"/>
    <w:rsid w:val="004A634E"/>
    <w:rsid w:val="004D31E2"/>
    <w:rsid w:val="004D3CC0"/>
    <w:rsid w:val="00513AF4"/>
    <w:rsid w:val="00593572"/>
    <w:rsid w:val="005941DF"/>
    <w:rsid w:val="005D6E8D"/>
    <w:rsid w:val="006479D9"/>
    <w:rsid w:val="00654122"/>
    <w:rsid w:val="006577A9"/>
    <w:rsid w:val="00690ED1"/>
    <w:rsid w:val="00693EF8"/>
    <w:rsid w:val="006A0F30"/>
    <w:rsid w:val="006C7FEC"/>
    <w:rsid w:val="007011A0"/>
    <w:rsid w:val="00771F6B"/>
    <w:rsid w:val="00776EA1"/>
    <w:rsid w:val="00787E89"/>
    <w:rsid w:val="00794875"/>
    <w:rsid w:val="00795C37"/>
    <w:rsid w:val="007B55AA"/>
    <w:rsid w:val="007D653F"/>
    <w:rsid w:val="007E6B48"/>
    <w:rsid w:val="00814796"/>
    <w:rsid w:val="008438AB"/>
    <w:rsid w:val="0085236A"/>
    <w:rsid w:val="00857EBF"/>
    <w:rsid w:val="00881ABD"/>
    <w:rsid w:val="008858AD"/>
    <w:rsid w:val="008B0993"/>
    <w:rsid w:val="008B173A"/>
    <w:rsid w:val="00926E15"/>
    <w:rsid w:val="00961754"/>
    <w:rsid w:val="00966190"/>
    <w:rsid w:val="00984049"/>
    <w:rsid w:val="00987A30"/>
    <w:rsid w:val="009961B3"/>
    <w:rsid w:val="00A11E64"/>
    <w:rsid w:val="00A30988"/>
    <w:rsid w:val="00A816CB"/>
    <w:rsid w:val="00B45C6F"/>
    <w:rsid w:val="00B95634"/>
    <w:rsid w:val="00BB77B8"/>
    <w:rsid w:val="00C70DD2"/>
    <w:rsid w:val="00C779E4"/>
    <w:rsid w:val="00C8219A"/>
    <w:rsid w:val="00CC0463"/>
    <w:rsid w:val="00D17D02"/>
    <w:rsid w:val="00D20967"/>
    <w:rsid w:val="00D27A47"/>
    <w:rsid w:val="00D46971"/>
    <w:rsid w:val="00D830B3"/>
    <w:rsid w:val="00DD3109"/>
    <w:rsid w:val="00DD7113"/>
    <w:rsid w:val="00EC08FD"/>
    <w:rsid w:val="00ED25E5"/>
    <w:rsid w:val="00F0200A"/>
    <w:rsid w:val="00F43713"/>
    <w:rsid w:val="00F44F60"/>
    <w:rsid w:val="00F8031C"/>
    <w:rsid w:val="00FA194B"/>
    <w:rsid w:val="00FC2A93"/>
    <w:rsid w:val="00FD01E2"/>
    <w:rsid w:val="00FD1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0AF59"/>
  <w15:chartTrackingRefBased/>
  <w15:docId w15:val="{1EE2D9F5-6A85-486A-8DCC-F9D292BF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8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3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796"/>
    <w:pPr>
      <w:ind w:left="720"/>
      <w:contextualSpacing/>
    </w:pPr>
  </w:style>
  <w:style w:type="paragraph" w:styleId="Header">
    <w:name w:val="header"/>
    <w:basedOn w:val="Normal"/>
    <w:link w:val="HeaderChar"/>
    <w:uiPriority w:val="99"/>
    <w:unhideWhenUsed/>
    <w:rsid w:val="00D83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0B3"/>
  </w:style>
  <w:style w:type="paragraph" w:styleId="Footer">
    <w:name w:val="footer"/>
    <w:basedOn w:val="Normal"/>
    <w:link w:val="FooterChar"/>
    <w:uiPriority w:val="99"/>
    <w:unhideWhenUsed/>
    <w:rsid w:val="00D83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0B3"/>
  </w:style>
  <w:style w:type="paragraph" w:styleId="FootnoteText">
    <w:name w:val="footnote text"/>
    <w:basedOn w:val="Normal"/>
    <w:link w:val="FootnoteTextChar"/>
    <w:uiPriority w:val="99"/>
    <w:semiHidden/>
    <w:unhideWhenUsed/>
    <w:rsid w:val="00A816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6CB"/>
    <w:rPr>
      <w:sz w:val="20"/>
      <w:szCs w:val="20"/>
    </w:rPr>
  </w:style>
  <w:style w:type="character" w:styleId="FootnoteReference">
    <w:name w:val="footnote reference"/>
    <w:basedOn w:val="DefaultParagraphFont"/>
    <w:uiPriority w:val="99"/>
    <w:semiHidden/>
    <w:unhideWhenUsed/>
    <w:rsid w:val="00A816CB"/>
    <w:rPr>
      <w:vertAlign w:val="superscript"/>
    </w:rPr>
  </w:style>
  <w:style w:type="table" w:styleId="GridTable2">
    <w:name w:val="Grid Table 2"/>
    <w:basedOn w:val="TableNormal"/>
    <w:uiPriority w:val="47"/>
    <w:rsid w:val="00857EB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857E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C24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0C24E3"/>
    <w:rPr>
      <w:color w:val="808080"/>
    </w:rPr>
  </w:style>
  <w:style w:type="character" w:customStyle="1" w:styleId="Heading1Char">
    <w:name w:val="Heading 1 Char"/>
    <w:basedOn w:val="DefaultParagraphFont"/>
    <w:link w:val="Heading1"/>
    <w:uiPriority w:val="9"/>
    <w:rsid w:val="008438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7004">
      <w:bodyDiv w:val="1"/>
      <w:marLeft w:val="0"/>
      <w:marRight w:val="0"/>
      <w:marTop w:val="0"/>
      <w:marBottom w:val="0"/>
      <w:divBdr>
        <w:top w:val="none" w:sz="0" w:space="0" w:color="auto"/>
        <w:left w:val="none" w:sz="0" w:space="0" w:color="auto"/>
        <w:bottom w:val="none" w:sz="0" w:space="0" w:color="auto"/>
        <w:right w:val="none" w:sz="0" w:space="0" w:color="auto"/>
      </w:divBdr>
    </w:div>
    <w:div w:id="217128701">
      <w:bodyDiv w:val="1"/>
      <w:marLeft w:val="0"/>
      <w:marRight w:val="0"/>
      <w:marTop w:val="0"/>
      <w:marBottom w:val="0"/>
      <w:divBdr>
        <w:top w:val="none" w:sz="0" w:space="0" w:color="auto"/>
        <w:left w:val="none" w:sz="0" w:space="0" w:color="auto"/>
        <w:bottom w:val="none" w:sz="0" w:space="0" w:color="auto"/>
        <w:right w:val="none" w:sz="0" w:space="0" w:color="auto"/>
      </w:divBdr>
    </w:div>
    <w:div w:id="236551593">
      <w:bodyDiv w:val="1"/>
      <w:marLeft w:val="0"/>
      <w:marRight w:val="0"/>
      <w:marTop w:val="0"/>
      <w:marBottom w:val="0"/>
      <w:divBdr>
        <w:top w:val="none" w:sz="0" w:space="0" w:color="auto"/>
        <w:left w:val="none" w:sz="0" w:space="0" w:color="auto"/>
        <w:bottom w:val="none" w:sz="0" w:space="0" w:color="auto"/>
        <w:right w:val="none" w:sz="0" w:space="0" w:color="auto"/>
      </w:divBdr>
    </w:div>
    <w:div w:id="297610742">
      <w:bodyDiv w:val="1"/>
      <w:marLeft w:val="0"/>
      <w:marRight w:val="0"/>
      <w:marTop w:val="0"/>
      <w:marBottom w:val="0"/>
      <w:divBdr>
        <w:top w:val="none" w:sz="0" w:space="0" w:color="auto"/>
        <w:left w:val="none" w:sz="0" w:space="0" w:color="auto"/>
        <w:bottom w:val="none" w:sz="0" w:space="0" w:color="auto"/>
        <w:right w:val="none" w:sz="0" w:space="0" w:color="auto"/>
      </w:divBdr>
    </w:div>
    <w:div w:id="443963324">
      <w:bodyDiv w:val="1"/>
      <w:marLeft w:val="0"/>
      <w:marRight w:val="0"/>
      <w:marTop w:val="0"/>
      <w:marBottom w:val="0"/>
      <w:divBdr>
        <w:top w:val="none" w:sz="0" w:space="0" w:color="auto"/>
        <w:left w:val="none" w:sz="0" w:space="0" w:color="auto"/>
        <w:bottom w:val="none" w:sz="0" w:space="0" w:color="auto"/>
        <w:right w:val="none" w:sz="0" w:space="0" w:color="auto"/>
      </w:divBdr>
    </w:div>
    <w:div w:id="661281080">
      <w:bodyDiv w:val="1"/>
      <w:marLeft w:val="0"/>
      <w:marRight w:val="0"/>
      <w:marTop w:val="0"/>
      <w:marBottom w:val="0"/>
      <w:divBdr>
        <w:top w:val="none" w:sz="0" w:space="0" w:color="auto"/>
        <w:left w:val="none" w:sz="0" w:space="0" w:color="auto"/>
        <w:bottom w:val="none" w:sz="0" w:space="0" w:color="auto"/>
        <w:right w:val="none" w:sz="0" w:space="0" w:color="auto"/>
      </w:divBdr>
    </w:div>
    <w:div w:id="674383917">
      <w:bodyDiv w:val="1"/>
      <w:marLeft w:val="0"/>
      <w:marRight w:val="0"/>
      <w:marTop w:val="0"/>
      <w:marBottom w:val="0"/>
      <w:divBdr>
        <w:top w:val="none" w:sz="0" w:space="0" w:color="auto"/>
        <w:left w:val="none" w:sz="0" w:space="0" w:color="auto"/>
        <w:bottom w:val="none" w:sz="0" w:space="0" w:color="auto"/>
        <w:right w:val="none" w:sz="0" w:space="0" w:color="auto"/>
      </w:divBdr>
    </w:div>
    <w:div w:id="684405536">
      <w:bodyDiv w:val="1"/>
      <w:marLeft w:val="0"/>
      <w:marRight w:val="0"/>
      <w:marTop w:val="0"/>
      <w:marBottom w:val="0"/>
      <w:divBdr>
        <w:top w:val="none" w:sz="0" w:space="0" w:color="auto"/>
        <w:left w:val="none" w:sz="0" w:space="0" w:color="auto"/>
        <w:bottom w:val="none" w:sz="0" w:space="0" w:color="auto"/>
        <w:right w:val="none" w:sz="0" w:space="0" w:color="auto"/>
      </w:divBdr>
    </w:div>
    <w:div w:id="684555579">
      <w:bodyDiv w:val="1"/>
      <w:marLeft w:val="0"/>
      <w:marRight w:val="0"/>
      <w:marTop w:val="0"/>
      <w:marBottom w:val="0"/>
      <w:divBdr>
        <w:top w:val="none" w:sz="0" w:space="0" w:color="auto"/>
        <w:left w:val="none" w:sz="0" w:space="0" w:color="auto"/>
        <w:bottom w:val="none" w:sz="0" w:space="0" w:color="auto"/>
        <w:right w:val="none" w:sz="0" w:space="0" w:color="auto"/>
      </w:divBdr>
    </w:div>
    <w:div w:id="708837804">
      <w:bodyDiv w:val="1"/>
      <w:marLeft w:val="0"/>
      <w:marRight w:val="0"/>
      <w:marTop w:val="0"/>
      <w:marBottom w:val="0"/>
      <w:divBdr>
        <w:top w:val="none" w:sz="0" w:space="0" w:color="auto"/>
        <w:left w:val="none" w:sz="0" w:space="0" w:color="auto"/>
        <w:bottom w:val="none" w:sz="0" w:space="0" w:color="auto"/>
        <w:right w:val="none" w:sz="0" w:space="0" w:color="auto"/>
      </w:divBdr>
    </w:div>
    <w:div w:id="741953389">
      <w:bodyDiv w:val="1"/>
      <w:marLeft w:val="0"/>
      <w:marRight w:val="0"/>
      <w:marTop w:val="0"/>
      <w:marBottom w:val="0"/>
      <w:divBdr>
        <w:top w:val="none" w:sz="0" w:space="0" w:color="auto"/>
        <w:left w:val="none" w:sz="0" w:space="0" w:color="auto"/>
        <w:bottom w:val="none" w:sz="0" w:space="0" w:color="auto"/>
        <w:right w:val="none" w:sz="0" w:space="0" w:color="auto"/>
      </w:divBdr>
    </w:div>
    <w:div w:id="828986802">
      <w:bodyDiv w:val="1"/>
      <w:marLeft w:val="0"/>
      <w:marRight w:val="0"/>
      <w:marTop w:val="0"/>
      <w:marBottom w:val="0"/>
      <w:divBdr>
        <w:top w:val="none" w:sz="0" w:space="0" w:color="auto"/>
        <w:left w:val="none" w:sz="0" w:space="0" w:color="auto"/>
        <w:bottom w:val="none" w:sz="0" w:space="0" w:color="auto"/>
        <w:right w:val="none" w:sz="0" w:space="0" w:color="auto"/>
      </w:divBdr>
    </w:div>
    <w:div w:id="843663514">
      <w:bodyDiv w:val="1"/>
      <w:marLeft w:val="0"/>
      <w:marRight w:val="0"/>
      <w:marTop w:val="0"/>
      <w:marBottom w:val="0"/>
      <w:divBdr>
        <w:top w:val="none" w:sz="0" w:space="0" w:color="auto"/>
        <w:left w:val="none" w:sz="0" w:space="0" w:color="auto"/>
        <w:bottom w:val="none" w:sz="0" w:space="0" w:color="auto"/>
        <w:right w:val="none" w:sz="0" w:space="0" w:color="auto"/>
      </w:divBdr>
    </w:div>
    <w:div w:id="911743781">
      <w:bodyDiv w:val="1"/>
      <w:marLeft w:val="0"/>
      <w:marRight w:val="0"/>
      <w:marTop w:val="0"/>
      <w:marBottom w:val="0"/>
      <w:divBdr>
        <w:top w:val="none" w:sz="0" w:space="0" w:color="auto"/>
        <w:left w:val="none" w:sz="0" w:space="0" w:color="auto"/>
        <w:bottom w:val="none" w:sz="0" w:space="0" w:color="auto"/>
        <w:right w:val="none" w:sz="0" w:space="0" w:color="auto"/>
      </w:divBdr>
    </w:div>
    <w:div w:id="987441625">
      <w:bodyDiv w:val="1"/>
      <w:marLeft w:val="0"/>
      <w:marRight w:val="0"/>
      <w:marTop w:val="0"/>
      <w:marBottom w:val="0"/>
      <w:divBdr>
        <w:top w:val="none" w:sz="0" w:space="0" w:color="auto"/>
        <w:left w:val="none" w:sz="0" w:space="0" w:color="auto"/>
        <w:bottom w:val="none" w:sz="0" w:space="0" w:color="auto"/>
        <w:right w:val="none" w:sz="0" w:space="0" w:color="auto"/>
      </w:divBdr>
    </w:div>
    <w:div w:id="1554271588">
      <w:bodyDiv w:val="1"/>
      <w:marLeft w:val="0"/>
      <w:marRight w:val="0"/>
      <w:marTop w:val="0"/>
      <w:marBottom w:val="0"/>
      <w:divBdr>
        <w:top w:val="none" w:sz="0" w:space="0" w:color="auto"/>
        <w:left w:val="none" w:sz="0" w:space="0" w:color="auto"/>
        <w:bottom w:val="none" w:sz="0" w:space="0" w:color="auto"/>
        <w:right w:val="none" w:sz="0" w:space="0" w:color="auto"/>
      </w:divBdr>
    </w:div>
    <w:div w:id="1558734774">
      <w:bodyDiv w:val="1"/>
      <w:marLeft w:val="0"/>
      <w:marRight w:val="0"/>
      <w:marTop w:val="0"/>
      <w:marBottom w:val="0"/>
      <w:divBdr>
        <w:top w:val="none" w:sz="0" w:space="0" w:color="auto"/>
        <w:left w:val="none" w:sz="0" w:space="0" w:color="auto"/>
        <w:bottom w:val="none" w:sz="0" w:space="0" w:color="auto"/>
        <w:right w:val="none" w:sz="0" w:space="0" w:color="auto"/>
      </w:divBdr>
    </w:div>
    <w:div w:id="1647470502">
      <w:bodyDiv w:val="1"/>
      <w:marLeft w:val="0"/>
      <w:marRight w:val="0"/>
      <w:marTop w:val="0"/>
      <w:marBottom w:val="0"/>
      <w:divBdr>
        <w:top w:val="none" w:sz="0" w:space="0" w:color="auto"/>
        <w:left w:val="none" w:sz="0" w:space="0" w:color="auto"/>
        <w:bottom w:val="none" w:sz="0" w:space="0" w:color="auto"/>
        <w:right w:val="none" w:sz="0" w:space="0" w:color="auto"/>
      </w:divBdr>
    </w:div>
    <w:div w:id="1704866098">
      <w:bodyDiv w:val="1"/>
      <w:marLeft w:val="0"/>
      <w:marRight w:val="0"/>
      <w:marTop w:val="0"/>
      <w:marBottom w:val="0"/>
      <w:divBdr>
        <w:top w:val="none" w:sz="0" w:space="0" w:color="auto"/>
        <w:left w:val="none" w:sz="0" w:space="0" w:color="auto"/>
        <w:bottom w:val="none" w:sz="0" w:space="0" w:color="auto"/>
        <w:right w:val="none" w:sz="0" w:space="0" w:color="auto"/>
      </w:divBdr>
    </w:div>
    <w:div w:id="1706641531">
      <w:bodyDiv w:val="1"/>
      <w:marLeft w:val="0"/>
      <w:marRight w:val="0"/>
      <w:marTop w:val="0"/>
      <w:marBottom w:val="0"/>
      <w:divBdr>
        <w:top w:val="none" w:sz="0" w:space="0" w:color="auto"/>
        <w:left w:val="none" w:sz="0" w:space="0" w:color="auto"/>
        <w:bottom w:val="none" w:sz="0" w:space="0" w:color="auto"/>
        <w:right w:val="none" w:sz="0" w:space="0" w:color="auto"/>
      </w:divBdr>
    </w:div>
    <w:div w:id="1719477417">
      <w:bodyDiv w:val="1"/>
      <w:marLeft w:val="0"/>
      <w:marRight w:val="0"/>
      <w:marTop w:val="0"/>
      <w:marBottom w:val="0"/>
      <w:divBdr>
        <w:top w:val="none" w:sz="0" w:space="0" w:color="auto"/>
        <w:left w:val="none" w:sz="0" w:space="0" w:color="auto"/>
        <w:bottom w:val="none" w:sz="0" w:space="0" w:color="auto"/>
        <w:right w:val="none" w:sz="0" w:space="0" w:color="auto"/>
      </w:divBdr>
    </w:div>
    <w:div w:id="20934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1417-152F-4795-88D5-0A93D0B0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شهرزاد سراوانی</dc:creator>
  <cp:keywords/>
  <dc:description/>
  <cp:lastModifiedBy>atieh hashemi</cp:lastModifiedBy>
  <cp:revision>5</cp:revision>
  <dcterms:created xsi:type="dcterms:W3CDTF">2024-09-21T09:06:00Z</dcterms:created>
  <dcterms:modified xsi:type="dcterms:W3CDTF">2024-09-21T12:56:00Z</dcterms:modified>
</cp:coreProperties>
</file>